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A81486" w:rsidRDefault="00A81486" w:rsidP="00130B22">
      <w:pPr>
        <w:pStyle w:val="Nadpis1"/>
        <w:spacing w:before="0" w:after="0" w:line="240" w:lineRule="auto"/>
        <w:ind w:left="0"/>
        <w:rPr>
          <w:sz w:val="28"/>
          <w:szCs w:val="28"/>
        </w:rPr>
      </w:pPr>
      <w:bookmarkStart w:id="0" w:name="_Toc484526700"/>
    </w:p>
    <w:p w:rsidR="00851F68" w:rsidRPr="00C406A6" w:rsidRDefault="00796515" w:rsidP="00130B22">
      <w:pPr>
        <w:pStyle w:val="Nadpis1"/>
        <w:spacing w:before="0" w:after="0" w:line="240" w:lineRule="auto"/>
        <w:ind w:left="0"/>
        <w:rPr>
          <w:sz w:val="28"/>
          <w:szCs w:val="28"/>
        </w:rPr>
      </w:pPr>
      <w:r w:rsidRPr="00C406A6">
        <w:rPr>
          <w:sz w:val="28"/>
          <w:szCs w:val="28"/>
        </w:rPr>
        <w:t>D.1</w:t>
      </w:r>
      <w:r w:rsidR="00126742" w:rsidRPr="00C406A6">
        <w:rPr>
          <w:sz w:val="28"/>
          <w:szCs w:val="28"/>
        </w:rPr>
        <w:t>.</w:t>
      </w:r>
      <w:r w:rsidRPr="00C406A6">
        <w:rPr>
          <w:sz w:val="28"/>
          <w:szCs w:val="28"/>
        </w:rPr>
        <w:t>1.</w:t>
      </w:r>
      <w:r w:rsidRPr="00C406A6">
        <w:rPr>
          <w:caps w:val="0"/>
          <w:sz w:val="28"/>
          <w:szCs w:val="28"/>
        </w:rPr>
        <w:t>a)</w:t>
      </w:r>
      <w:r w:rsidR="00126742" w:rsidRPr="00C406A6">
        <w:rPr>
          <w:sz w:val="28"/>
          <w:szCs w:val="28"/>
        </w:rPr>
        <w:t xml:space="preserve">  TECHNICKÁ ZPRÁVA</w:t>
      </w:r>
      <w:bookmarkEnd w:id="0"/>
    </w:p>
    <w:p w:rsidR="00851F68" w:rsidRPr="00C406A6" w:rsidRDefault="00851F68" w:rsidP="00106968">
      <w:pPr>
        <w:pStyle w:val="Textpsmene"/>
        <w:numPr>
          <w:ilvl w:val="0"/>
          <w:numId w:val="0"/>
        </w:numPr>
        <w:rPr>
          <w:rFonts w:ascii="Arial" w:hAnsi="Arial" w:cs="Arial"/>
          <w:i/>
          <w:sz w:val="22"/>
          <w:szCs w:val="22"/>
        </w:rPr>
      </w:pPr>
    </w:p>
    <w:p w:rsidR="003C1F19" w:rsidRPr="00C406A6" w:rsidRDefault="00AC2D83" w:rsidP="00106968">
      <w:pPr>
        <w:pStyle w:val="Textpsmene"/>
        <w:numPr>
          <w:ilvl w:val="0"/>
          <w:numId w:val="0"/>
        </w:numPr>
        <w:rPr>
          <w:rFonts w:ascii="Arial" w:hAnsi="Arial" w:cs="Arial"/>
          <w:sz w:val="22"/>
          <w:szCs w:val="22"/>
        </w:rPr>
      </w:pPr>
      <w:r w:rsidRPr="00C406A6">
        <w:rPr>
          <w:rFonts w:ascii="Arial" w:hAnsi="Arial" w:cs="Arial"/>
          <w:sz w:val="22"/>
          <w:szCs w:val="22"/>
        </w:rPr>
        <w:t>S</w:t>
      </w:r>
      <w:r w:rsidR="0098746E" w:rsidRPr="00C406A6">
        <w:rPr>
          <w:rFonts w:ascii="Arial" w:hAnsi="Arial" w:cs="Arial"/>
          <w:sz w:val="22"/>
          <w:szCs w:val="22"/>
        </w:rPr>
        <w:t>távající užívání stavby</w:t>
      </w:r>
      <w:r w:rsidRPr="00C406A6">
        <w:rPr>
          <w:rFonts w:ascii="Arial" w:hAnsi="Arial" w:cs="Arial"/>
          <w:sz w:val="22"/>
          <w:szCs w:val="22"/>
        </w:rPr>
        <w:t xml:space="preserve"> je zachováno</w:t>
      </w:r>
      <w:r w:rsidR="0098746E" w:rsidRPr="00C406A6">
        <w:rPr>
          <w:rFonts w:ascii="Arial" w:hAnsi="Arial" w:cs="Arial"/>
          <w:sz w:val="22"/>
          <w:szCs w:val="22"/>
        </w:rPr>
        <w:t xml:space="preserve"> </w:t>
      </w:r>
      <w:r w:rsidR="00036243" w:rsidRPr="00C406A6">
        <w:rPr>
          <w:rFonts w:ascii="Arial" w:hAnsi="Arial" w:cs="Arial"/>
          <w:sz w:val="22"/>
          <w:szCs w:val="22"/>
        </w:rPr>
        <w:t>–</w:t>
      </w:r>
      <w:r w:rsidR="0098746E" w:rsidRPr="00C406A6">
        <w:rPr>
          <w:rFonts w:ascii="Arial" w:hAnsi="Arial" w:cs="Arial"/>
          <w:sz w:val="22"/>
          <w:szCs w:val="22"/>
        </w:rPr>
        <w:t xml:space="preserve"> </w:t>
      </w:r>
      <w:bookmarkStart w:id="1" w:name="_Toc484526704"/>
      <w:r w:rsidR="00036243" w:rsidRPr="00C406A6">
        <w:rPr>
          <w:rFonts w:ascii="Arial" w:hAnsi="Arial" w:cs="Arial"/>
          <w:sz w:val="22"/>
          <w:szCs w:val="22"/>
        </w:rPr>
        <w:t>muzeum historie bitvy u Slavkova.</w:t>
      </w:r>
    </w:p>
    <w:p w:rsidR="003C09C0" w:rsidRPr="00C406A6" w:rsidRDefault="00D674D2" w:rsidP="00D674D2">
      <w:pPr>
        <w:pStyle w:val="Textpsmene"/>
        <w:numPr>
          <w:ilvl w:val="0"/>
          <w:numId w:val="0"/>
        </w:numPr>
        <w:rPr>
          <w:rFonts w:ascii="Arial" w:hAnsi="Arial" w:cs="Arial"/>
          <w:sz w:val="22"/>
          <w:szCs w:val="22"/>
        </w:rPr>
      </w:pPr>
      <w:r w:rsidRPr="00C406A6">
        <w:rPr>
          <w:rFonts w:ascii="Arial" w:hAnsi="Arial" w:cs="Arial"/>
          <w:sz w:val="22"/>
          <w:szCs w:val="22"/>
        </w:rPr>
        <w:t xml:space="preserve">Jedná se o celkovou modernizaci areálu objektu muzea, sloužící </w:t>
      </w:r>
      <w:r w:rsidR="003C09C0" w:rsidRPr="00C406A6">
        <w:rPr>
          <w:rFonts w:ascii="Arial" w:hAnsi="Arial" w:cs="Arial"/>
          <w:sz w:val="22"/>
          <w:szCs w:val="22"/>
        </w:rPr>
        <w:t>tematické</w:t>
      </w:r>
      <w:r w:rsidRPr="00C406A6">
        <w:rPr>
          <w:rFonts w:ascii="Arial" w:hAnsi="Arial" w:cs="Arial"/>
          <w:sz w:val="22"/>
          <w:szCs w:val="22"/>
        </w:rPr>
        <w:t xml:space="preserve"> expozici Slavkovského bojiště. Stavbou nedochází ke změně užívání. Týká se úprav povrchů a značení parkoviště, povrchů </w:t>
      </w:r>
      <w:proofErr w:type="spellStart"/>
      <w:r w:rsidRPr="00C406A6">
        <w:rPr>
          <w:rFonts w:ascii="Arial" w:hAnsi="Arial" w:cs="Arial"/>
          <w:sz w:val="22"/>
          <w:szCs w:val="22"/>
        </w:rPr>
        <w:t>vnitroareálových</w:t>
      </w:r>
      <w:proofErr w:type="spellEnd"/>
      <w:r w:rsidRPr="00C406A6">
        <w:rPr>
          <w:rFonts w:ascii="Arial" w:hAnsi="Arial" w:cs="Arial"/>
          <w:sz w:val="22"/>
          <w:szCs w:val="22"/>
        </w:rPr>
        <w:t xml:space="preserve"> komunikací, venkovního osvětlení, přístavby krytého zádveří, přístavby rozšíření provozních prostor muzea ve dvoře, zbudování dvou výhledových platforem, rekonstrukci střechy stávajícího objektu s rozšířením stávajícího fotovoltaického systému a zajištění hospodaření s dešťovou vodou.  </w:t>
      </w:r>
    </w:p>
    <w:p w:rsidR="00D674D2" w:rsidRPr="00C406A6" w:rsidRDefault="00D674D2" w:rsidP="00D674D2">
      <w:pPr>
        <w:pStyle w:val="Textpsmene"/>
        <w:numPr>
          <w:ilvl w:val="0"/>
          <w:numId w:val="0"/>
        </w:numPr>
        <w:rPr>
          <w:rFonts w:ascii="Arial" w:hAnsi="Arial" w:cs="Arial"/>
          <w:sz w:val="22"/>
          <w:szCs w:val="22"/>
        </w:rPr>
      </w:pPr>
      <w:r w:rsidRPr="00C406A6">
        <w:rPr>
          <w:rFonts w:ascii="Arial" w:hAnsi="Arial" w:cs="Arial"/>
          <w:sz w:val="22"/>
          <w:szCs w:val="22"/>
        </w:rPr>
        <w:t>Stavebními úpravami dojde k zajištění nezbytných oprav, k zvýšení uživatelského komfortu a úspory provozních nákladů, nemění se kapacity stavby.</w:t>
      </w:r>
    </w:p>
    <w:p w:rsidR="00914584" w:rsidRPr="00C406A6" w:rsidRDefault="00914584" w:rsidP="00106968">
      <w:pPr>
        <w:pStyle w:val="Textpsmene"/>
        <w:numPr>
          <w:ilvl w:val="0"/>
          <w:numId w:val="0"/>
        </w:numPr>
        <w:rPr>
          <w:rFonts w:ascii="Arial" w:hAnsi="Arial" w:cs="Arial"/>
          <w:sz w:val="22"/>
          <w:szCs w:val="22"/>
        </w:rPr>
      </w:pPr>
    </w:p>
    <w:bookmarkEnd w:id="1"/>
    <w:p w:rsidR="00465C67" w:rsidRPr="00C406A6" w:rsidRDefault="00465C67" w:rsidP="00465C67">
      <w:pPr>
        <w:pStyle w:val="Textpsmene"/>
        <w:numPr>
          <w:ilvl w:val="0"/>
          <w:numId w:val="0"/>
        </w:numPr>
        <w:rPr>
          <w:rFonts w:ascii="Arial" w:hAnsi="Arial" w:cs="Arial"/>
          <w:sz w:val="22"/>
          <w:szCs w:val="22"/>
        </w:rPr>
      </w:pPr>
      <w:r w:rsidRPr="00C406A6">
        <w:rPr>
          <w:rFonts w:ascii="Arial" w:hAnsi="Arial" w:cs="Arial"/>
          <w:sz w:val="22"/>
          <w:szCs w:val="22"/>
        </w:rPr>
        <w:t>Modernizace areálu vychází ze stávajícího prostorového řešení areálu s ústředním objektem Památníku Mohyly míru od architekta Josefa Fanty z roku 1910, za nímž se nachází stávající objekt muzea s expozicí a zázemím pro návštěvníky.</w:t>
      </w:r>
    </w:p>
    <w:p w:rsidR="00465C67" w:rsidRPr="00C406A6" w:rsidRDefault="00465C67" w:rsidP="00465C67">
      <w:pPr>
        <w:pStyle w:val="Textpsmene"/>
        <w:numPr>
          <w:ilvl w:val="0"/>
          <w:numId w:val="0"/>
        </w:numPr>
        <w:rPr>
          <w:rFonts w:ascii="Arial" w:hAnsi="Arial" w:cs="Arial"/>
          <w:sz w:val="22"/>
          <w:szCs w:val="22"/>
        </w:rPr>
      </w:pPr>
    </w:p>
    <w:p w:rsidR="00465C67" w:rsidRPr="00C406A6" w:rsidRDefault="00465C67" w:rsidP="00465C67">
      <w:pPr>
        <w:pStyle w:val="Textpsmene"/>
        <w:numPr>
          <w:ilvl w:val="0"/>
          <w:numId w:val="0"/>
        </w:numPr>
        <w:rPr>
          <w:rFonts w:ascii="Arial" w:hAnsi="Arial" w:cs="Arial"/>
          <w:sz w:val="22"/>
          <w:szCs w:val="22"/>
        </w:rPr>
      </w:pPr>
      <w:r w:rsidRPr="00C406A6">
        <w:rPr>
          <w:rFonts w:ascii="Arial" w:hAnsi="Arial" w:cs="Arial"/>
          <w:sz w:val="22"/>
          <w:szCs w:val="22"/>
        </w:rPr>
        <w:t>Přístup do areálu je z jižně umístěného parkoviště, pěšími a cykloturisty též z polní cesty tečující řešené území areálu na severu.</w:t>
      </w:r>
    </w:p>
    <w:p w:rsidR="00465C67" w:rsidRPr="00C406A6" w:rsidRDefault="00465C67" w:rsidP="00465C67">
      <w:pPr>
        <w:pStyle w:val="Textpsmene"/>
        <w:numPr>
          <w:ilvl w:val="0"/>
          <w:numId w:val="0"/>
        </w:numPr>
        <w:rPr>
          <w:rFonts w:ascii="Arial" w:hAnsi="Arial" w:cs="Arial"/>
          <w:sz w:val="22"/>
          <w:szCs w:val="22"/>
        </w:rPr>
      </w:pPr>
      <w:r w:rsidRPr="00C406A6">
        <w:rPr>
          <w:rFonts w:ascii="Arial" w:hAnsi="Arial" w:cs="Arial"/>
          <w:sz w:val="22"/>
          <w:szCs w:val="22"/>
        </w:rPr>
        <w:t>Parkoviště bude renovováno s obnovou části povrchů a zřízením odpočinkových míst s výhledem na památník na návrší. Z parkoviště vede přístupová cesta k objektu muzea a památníku.</w:t>
      </w:r>
    </w:p>
    <w:p w:rsidR="00465C67" w:rsidRPr="00C406A6" w:rsidRDefault="00465C67" w:rsidP="00465C67">
      <w:pPr>
        <w:pStyle w:val="Textpsmene"/>
        <w:numPr>
          <w:ilvl w:val="0"/>
          <w:numId w:val="0"/>
        </w:numPr>
        <w:rPr>
          <w:rFonts w:ascii="Arial" w:hAnsi="Arial" w:cs="Arial"/>
          <w:sz w:val="22"/>
          <w:szCs w:val="22"/>
        </w:rPr>
      </w:pPr>
      <w:r w:rsidRPr="00C406A6">
        <w:rPr>
          <w:rFonts w:ascii="Arial" w:hAnsi="Arial" w:cs="Arial"/>
          <w:sz w:val="22"/>
          <w:szCs w:val="22"/>
        </w:rPr>
        <w:t>Projekt navrhuje doplnění objektu muzea o celoskleněné symetrické zádveří přes celou šíří stávající západní prosklené stěny, které zajistí dostatečný prostor pro vstup skupin návštěvníků.</w:t>
      </w:r>
    </w:p>
    <w:p w:rsidR="00465C67" w:rsidRPr="00C406A6" w:rsidRDefault="00465C67" w:rsidP="00465C67">
      <w:pPr>
        <w:pStyle w:val="Textpsmene"/>
        <w:numPr>
          <w:ilvl w:val="0"/>
          <w:numId w:val="0"/>
        </w:numPr>
        <w:rPr>
          <w:rFonts w:ascii="Arial" w:hAnsi="Arial" w:cs="Arial"/>
          <w:sz w:val="22"/>
          <w:szCs w:val="22"/>
        </w:rPr>
      </w:pPr>
      <w:r w:rsidRPr="00C406A6">
        <w:rPr>
          <w:rFonts w:ascii="Arial" w:hAnsi="Arial" w:cs="Arial"/>
          <w:sz w:val="22"/>
          <w:szCs w:val="22"/>
        </w:rPr>
        <w:t>Dále je objekt doplněn o venkovní výhledové platformy zajišťující propojení návštěvníků muzea s rozlehlým územím historického bojiště.</w:t>
      </w:r>
    </w:p>
    <w:p w:rsidR="00465C67" w:rsidRPr="00C406A6" w:rsidRDefault="00465C67" w:rsidP="00465C67">
      <w:pPr>
        <w:pStyle w:val="Textpsmene"/>
        <w:numPr>
          <w:ilvl w:val="0"/>
          <w:numId w:val="0"/>
        </w:numPr>
        <w:rPr>
          <w:rFonts w:ascii="Arial" w:hAnsi="Arial" w:cs="Arial"/>
          <w:sz w:val="22"/>
          <w:szCs w:val="22"/>
        </w:rPr>
      </w:pPr>
    </w:p>
    <w:p w:rsidR="00465C67" w:rsidRPr="00C406A6" w:rsidRDefault="00465C67" w:rsidP="00465C67">
      <w:pPr>
        <w:pStyle w:val="Textpsmene"/>
        <w:numPr>
          <w:ilvl w:val="0"/>
          <w:numId w:val="0"/>
        </w:numPr>
        <w:rPr>
          <w:rFonts w:ascii="Arial" w:hAnsi="Arial" w:cs="Arial"/>
          <w:sz w:val="22"/>
          <w:szCs w:val="22"/>
        </w:rPr>
      </w:pPr>
      <w:r w:rsidRPr="00C406A6">
        <w:rPr>
          <w:rFonts w:ascii="Arial" w:hAnsi="Arial" w:cs="Arial"/>
          <w:sz w:val="22"/>
          <w:szCs w:val="22"/>
        </w:rPr>
        <w:t>V rámci revitalizace areálu bude rehabilitováno přístupové schodiště v úpatí kopce – na přístupové pěší cestě v ose mohyly, budou instalovány zábrany z přírodního materiálu zamezující parkování.</w:t>
      </w:r>
    </w:p>
    <w:p w:rsidR="00465C67" w:rsidRPr="00C406A6" w:rsidRDefault="00465C67" w:rsidP="00465C67">
      <w:pPr>
        <w:pStyle w:val="Textpsmene"/>
        <w:numPr>
          <w:ilvl w:val="0"/>
          <w:numId w:val="0"/>
        </w:numPr>
        <w:rPr>
          <w:rFonts w:ascii="Arial" w:hAnsi="Arial" w:cs="Arial"/>
          <w:sz w:val="22"/>
          <w:szCs w:val="22"/>
        </w:rPr>
      </w:pPr>
    </w:p>
    <w:p w:rsidR="00465C67" w:rsidRPr="00C406A6" w:rsidRDefault="00465C67" w:rsidP="00465C67">
      <w:pPr>
        <w:pStyle w:val="Textpsmene"/>
        <w:numPr>
          <w:ilvl w:val="0"/>
          <w:numId w:val="0"/>
        </w:numPr>
        <w:rPr>
          <w:rFonts w:ascii="Arial" w:hAnsi="Arial" w:cs="Arial"/>
          <w:sz w:val="22"/>
          <w:szCs w:val="22"/>
        </w:rPr>
      </w:pPr>
      <w:r w:rsidRPr="00C406A6">
        <w:rPr>
          <w:rFonts w:ascii="Arial" w:hAnsi="Arial" w:cs="Arial"/>
          <w:sz w:val="22"/>
          <w:szCs w:val="22"/>
        </w:rPr>
        <w:t xml:space="preserve">Z konzultačního jednání se zástupkyní NPÚ Brno, Ing.arch. </w:t>
      </w:r>
      <w:proofErr w:type="spellStart"/>
      <w:r w:rsidRPr="00C406A6">
        <w:rPr>
          <w:rFonts w:ascii="Arial" w:hAnsi="Arial" w:cs="Arial"/>
          <w:sz w:val="22"/>
          <w:szCs w:val="22"/>
        </w:rPr>
        <w:t>Firbasovou</w:t>
      </w:r>
      <w:proofErr w:type="spellEnd"/>
      <w:r w:rsidRPr="00C406A6">
        <w:rPr>
          <w:rFonts w:ascii="Arial" w:hAnsi="Arial" w:cs="Arial"/>
          <w:sz w:val="22"/>
          <w:szCs w:val="22"/>
        </w:rPr>
        <w:t>, vyplynul požadavek  na provedení zpevněné plochy před vstupem do kaple Mohyly míru z kamenné drtě v převládajícím světle béžovém odstínu, ve stejném odstínu budou pak provedeny zpevněné přístupové cesty ze štípané dlažby.</w:t>
      </w:r>
    </w:p>
    <w:p w:rsidR="00AF12D1" w:rsidRPr="00C406A6" w:rsidRDefault="00465C67" w:rsidP="00465C67">
      <w:pPr>
        <w:ind w:firstLine="0"/>
        <w:rPr>
          <w:lang w:val="cs-CZ"/>
        </w:rPr>
      </w:pPr>
      <w:r w:rsidRPr="00C406A6">
        <w:rPr>
          <w:rFonts w:cs="Arial"/>
          <w:lang w:val="cs-CZ"/>
        </w:rPr>
        <w:t xml:space="preserve">Bude použit štěrk béžové barvy z lomu </w:t>
      </w:r>
      <w:proofErr w:type="spellStart"/>
      <w:r w:rsidRPr="00C406A6">
        <w:rPr>
          <w:rFonts w:cs="Arial"/>
          <w:lang w:val="cs-CZ"/>
        </w:rPr>
        <w:t>Bratčice</w:t>
      </w:r>
      <w:proofErr w:type="spellEnd"/>
      <w:r w:rsidRPr="00C406A6">
        <w:rPr>
          <w:rFonts w:cs="Arial"/>
          <w:lang w:val="cs-CZ"/>
        </w:rPr>
        <w:t xml:space="preserve"> -  p</w:t>
      </w:r>
      <w:r w:rsidRPr="00C406A6">
        <w:rPr>
          <w:lang w:val="cs-CZ"/>
        </w:rPr>
        <w:t>řed hlavním vchodem do Kaple větší frakce a na boční stupně mohyly jemnější štěrková drť (</w:t>
      </w:r>
      <w:proofErr w:type="spellStart"/>
      <w:r w:rsidRPr="00C406A6">
        <w:rPr>
          <w:lang w:val="cs-CZ"/>
        </w:rPr>
        <w:t>mlatová</w:t>
      </w:r>
      <w:proofErr w:type="spellEnd"/>
      <w:r w:rsidRPr="00C406A6">
        <w:rPr>
          <w:lang w:val="cs-CZ"/>
        </w:rPr>
        <w:t xml:space="preserve"> úprava), ostatní cesty jsou ponechány v řezané žule stejné béžové barevnosti.</w:t>
      </w:r>
    </w:p>
    <w:p w:rsidR="00FF1C7B" w:rsidRPr="00C406A6" w:rsidRDefault="00FF1C7B" w:rsidP="00106968">
      <w:pPr>
        <w:pStyle w:val="Odstavecseseznamem"/>
        <w:suppressAutoHyphens w:val="0"/>
        <w:spacing w:before="0" w:after="0"/>
        <w:ind w:left="0" w:firstLine="0"/>
        <w:contextualSpacing/>
        <w:jc w:val="both"/>
        <w:rPr>
          <w:rFonts w:cs="Arial"/>
          <w:u w:val="single"/>
          <w:lang w:val="pl-PL"/>
        </w:rPr>
      </w:pPr>
      <w:r w:rsidRPr="00C406A6">
        <w:rPr>
          <w:rFonts w:cs="Arial"/>
          <w:b/>
          <w:u w:val="single"/>
          <w:lang w:val="pl-PL"/>
        </w:rPr>
        <w:t>Venkovní prostor pro vstup do objektu muzea</w:t>
      </w:r>
      <w:r w:rsidRPr="00C406A6">
        <w:rPr>
          <w:rFonts w:cs="Arial"/>
          <w:u w:val="single"/>
          <w:lang w:val="pl-PL"/>
        </w:rPr>
        <w:t xml:space="preserve"> </w:t>
      </w:r>
    </w:p>
    <w:p w:rsidR="00B6625D" w:rsidRPr="00C406A6" w:rsidRDefault="00B6625D" w:rsidP="0004629C">
      <w:pPr>
        <w:pStyle w:val="Odstavecseseznamem"/>
        <w:suppressAutoHyphens w:val="0"/>
        <w:spacing w:before="0" w:after="0"/>
        <w:ind w:left="0" w:firstLine="0"/>
        <w:contextualSpacing/>
        <w:jc w:val="both"/>
        <w:rPr>
          <w:rFonts w:cs="Arial"/>
          <w:lang w:val="pl-PL"/>
        </w:rPr>
      </w:pPr>
      <w:r w:rsidRPr="00C406A6">
        <w:rPr>
          <w:rFonts w:cs="Arial"/>
          <w:lang w:val="pl-PL"/>
        </w:rPr>
        <w:t>Zádveří/ foyer pro čekající návštěvníky v době nepříznivých povětrnostních podmínek je řešeno</w:t>
      </w:r>
    </w:p>
    <w:p w:rsidR="00B6625D" w:rsidRPr="00C406A6" w:rsidRDefault="00B6625D" w:rsidP="00B6625D">
      <w:pPr>
        <w:spacing w:before="0" w:after="0"/>
        <w:ind w:firstLine="0"/>
        <w:rPr>
          <w:rFonts w:cs="Arial"/>
          <w:lang w:val="pl-PL"/>
        </w:rPr>
      </w:pPr>
      <w:r w:rsidRPr="00C406A6">
        <w:rPr>
          <w:rFonts w:cs="Arial"/>
          <w:b/>
          <w:lang w:val="pl-PL"/>
        </w:rPr>
        <w:t>vloženou skleněnou předstěnou</w:t>
      </w:r>
      <w:r w:rsidRPr="00C406A6">
        <w:rPr>
          <w:rFonts w:cs="Arial"/>
          <w:lang w:val="pl-PL"/>
        </w:rPr>
        <w:t>, komplementární k návrhu Mohyly míru architekta Josefa Fanty ze začátku 20. století, plní několik funkcí: vytváří hodnotné zádveří hlavního vstupu do památníku a z čelních pohledů – kdekoli od Mohyly - bude vidět, jak se v této skleněné předstěně Mohyla zrcadlí.</w:t>
      </w:r>
    </w:p>
    <w:p w:rsidR="00FA4B3F" w:rsidRPr="00C406A6" w:rsidRDefault="00FA4B3F" w:rsidP="00B6625D">
      <w:pPr>
        <w:spacing w:before="0" w:after="0"/>
        <w:ind w:firstLine="0"/>
        <w:rPr>
          <w:rFonts w:cs="Arial"/>
          <w:lang w:val="pl-PL"/>
        </w:rPr>
      </w:pPr>
    </w:p>
    <w:p w:rsidR="00FA4B3F" w:rsidRPr="00C406A6" w:rsidRDefault="00FA4B3F" w:rsidP="00B6625D">
      <w:pPr>
        <w:spacing w:before="0" w:after="0"/>
        <w:ind w:firstLine="0"/>
        <w:rPr>
          <w:rFonts w:cs="Arial"/>
          <w:lang w:val="pl-PL"/>
        </w:rPr>
      </w:pPr>
      <w:r w:rsidRPr="00C406A6">
        <w:rPr>
          <w:rFonts w:cs="Arial"/>
          <w:b/>
          <w:lang w:val="pl-PL"/>
        </w:rPr>
        <w:t>Vstupní hala</w:t>
      </w:r>
      <w:r w:rsidRPr="00C406A6">
        <w:rPr>
          <w:rFonts w:cs="Arial"/>
          <w:lang w:val="pl-PL"/>
        </w:rPr>
        <w:t xml:space="preserve"> s prodejem suvenýrů bude rozšířena probouráním střední </w:t>
      </w:r>
      <w:r w:rsidR="005A11C9" w:rsidRPr="00C406A6">
        <w:rPr>
          <w:rFonts w:cs="Arial"/>
          <w:lang w:val="pl-PL"/>
        </w:rPr>
        <w:t>dělící stěny a prostor propojen</w:t>
      </w:r>
      <w:r w:rsidR="00F27855" w:rsidRPr="00C406A6">
        <w:rPr>
          <w:rFonts w:cs="Arial"/>
          <w:lang w:val="pl-PL"/>
        </w:rPr>
        <w:t xml:space="preserve">, budou odstraněny stávající dělící dřevoskleněné příčky, vstup do expoice bude </w:t>
      </w:r>
      <w:r w:rsidR="005A11C9" w:rsidRPr="00C406A6">
        <w:rPr>
          <w:rFonts w:cs="Arial"/>
          <w:lang w:val="pl-PL"/>
        </w:rPr>
        <w:t xml:space="preserve">od návštěvnického prostoru </w:t>
      </w:r>
      <w:r w:rsidR="00F27855" w:rsidRPr="00C406A6">
        <w:rPr>
          <w:rFonts w:cs="Arial"/>
          <w:lang w:val="pl-PL"/>
        </w:rPr>
        <w:t>oddělen novou cel</w:t>
      </w:r>
      <w:r w:rsidR="005A11C9" w:rsidRPr="00C406A6">
        <w:rPr>
          <w:rFonts w:cs="Arial"/>
          <w:lang w:val="pl-PL"/>
        </w:rPr>
        <w:t xml:space="preserve">oskleněnou příčkou. V čekacím návštěvnickém prostoru </w:t>
      </w:r>
      <w:r w:rsidR="00F27855" w:rsidRPr="00C406A6">
        <w:rPr>
          <w:rFonts w:cs="Arial"/>
          <w:lang w:val="pl-PL"/>
        </w:rPr>
        <w:t>budou osazeny nové obsluhovací pulty prodeje vstupenek, šatny, prodeje suvenýrů a doplňkového zboží</w:t>
      </w:r>
      <w:r w:rsidR="003925BF" w:rsidRPr="00C406A6">
        <w:rPr>
          <w:rFonts w:cs="Arial"/>
          <w:lang w:val="pl-PL"/>
        </w:rPr>
        <w:t xml:space="preserve"> a také instalován nový </w:t>
      </w:r>
      <w:r w:rsidR="005A11C9" w:rsidRPr="00C406A6">
        <w:rPr>
          <w:rFonts w:cs="Arial"/>
          <w:lang w:val="pl-PL"/>
        </w:rPr>
        <w:t xml:space="preserve">sedací </w:t>
      </w:r>
      <w:r w:rsidR="003925BF" w:rsidRPr="00C406A6">
        <w:rPr>
          <w:rFonts w:cs="Arial"/>
          <w:lang w:val="pl-PL"/>
        </w:rPr>
        <w:t xml:space="preserve">mobiliář včetně </w:t>
      </w:r>
      <w:r w:rsidR="005A11C9" w:rsidRPr="00C406A6">
        <w:rPr>
          <w:rFonts w:cs="Arial"/>
          <w:lang w:val="pl-PL"/>
        </w:rPr>
        <w:t xml:space="preserve">skleněných </w:t>
      </w:r>
      <w:r w:rsidR="003925BF" w:rsidRPr="00C406A6">
        <w:rPr>
          <w:rFonts w:cs="Arial"/>
          <w:lang w:val="pl-PL"/>
        </w:rPr>
        <w:t>prodejních vitrín</w:t>
      </w:r>
      <w:r w:rsidR="00F27855" w:rsidRPr="00C406A6">
        <w:rPr>
          <w:rFonts w:cs="Arial"/>
          <w:lang w:val="pl-PL"/>
        </w:rPr>
        <w:t>.</w:t>
      </w:r>
    </w:p>
    <w:p w:rsidR="005A11C9" w:rsidRPr="00C406A6" w:rsidRDefault="005A11C9" w:rsidP="00B6625D">
      <w:pPr>
        <w:spacing w:before="0" w:after="0"/>
        <w:ind w:firstLine="0"/>
        <w:rPr>
          <w:rFonts w:cs="Arial"/>
          <w:lang w:val="pl-PL"/>
        </w:rPr>
      </w:pPr>
      <w:r w:rsidRPr="00C406A6">
        <w:rPr>
          <w:rFonts w:cs="Arial"/>
          <w:lang w:val="pl-PL"/>
        </w:rPr>
        <w:t>Stávající obvodová prosklená stěna bude zachována a repasována. Mezi nové zádveří a halu budou osazeny automatické posuvné dveře umožňující trvalé otevření v letních měsících.</w:t>
      </w:r>
      <w:r w:rsidR="00231D71" w:rsidRPr="00C406A6">
        <w:rPr>
          <w:rFonts w:cs="Arial"/>
          <w:lang w:val="pl-PL"/>
        </w:rPr>
        <w:t xml:space="preserve"> Stávající SDK podhled</w:t>
      </w:r>
      <w:r w:rsidR="00743BED" w:rsidRPr="00C406A6">
        <w:rPr>
          <w:rFonts w:cs="Arial"/>
          <w:lang w:val="pl-PL"/>
        </w:rPr>
        <w:t xml:space="preserve"> v čekacím prostoru pro návštěvníky 1.12 a 1.13,</w:t>
      </w:r>
      <w:r w:rsidR="00231D71" w:rsidRPr="00C406A6">
        <w:rPr>
          <w:rFonts w:cs="Arial"/>
          <w:lang w:val="pl-PL"/>
        </w:rPr>
        <w:t xml:space="preserve"> bude</w:t>
      </w:r>
      <w:r w:rsidR="00743BED" w:rsidRPr="00C406A6">
        <w:rPr>
          <w:rFonts w:cs="Arial"/>
          <w:lang w:val="pl-PL"/>
        </w:rPr>
        <w:t xml:space="preserve"> lokálně</w:t>
      </w:r>
      <w:r w:rsidR="00231D71" w:rsidRPr="00C406A6">
        <w:rPr>
          <w:rFonts w:cs="Arial"/>
          <w:lang w:val="pl-PL"/>
        </w:rPr>
        <w:t xml:space="preserve"> svěšen a po vybudování VZT rozvodů bude vybudovaná nový.</w:t>
      </w:r>
    </w:p>
    <w:p w:rsidR="00465C67" w:rsidRPr="00C406A6" w:rsidRDefault="00465C67" w:rsidP="00B6625D">
      <w:pPr>
        <w:spacing w:before="0" w:after="0"/>
        <w:ind w:firstLine="0"/>
        <w:rPr>
          <w:rFonts w:cs="Arial"/>
          <w:lang w:val="pl-PL"/>
        </w:rPr>
      </w:pP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b/>
          <w:lang w:val="cs-CZ"/>
        </w:rPr>
        <w:t>Vlastní výstavní část</w:t>
      </w:r>
      <w:r w:rsidRPr="00C406A6">
        <w:rPr>
          <w:rFonts w:cs="Arial"/>
          <w:lang w:val="cs-CZ"/>
        </w:rPr>
        <w:t xml:space="preserve"> je oddělena od foyeru celoskleněnou akustickou stěnou. 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 xml:space="preserve">Do stávajícího dvora bude zbudována </w:t>
      </w:r>
      <w:r w:rsidRPr="00C406A6">
        <w:rPr>
          <w:rFonts w:cs="Arial"/>
          <w:b/>
          <w:lang w:val="cs-CZ"/>
        </w:rPr>
        <w:t>přístavba o jednom nadzemním a jednom podzemním podlaží</w:t>
      </w:r>
      <w:r w:rsidRPr="00C406A6">
        <w:rPr>
          <w:rFonts w:cs="Arial"/>
          <w:lang w:val="cs-CZ"/>
        </w:rPr>
        <w:t xml:space="preserve"> zajišťující nutné rozšíření provozního zázemí muzea. V podzemí bude umístěn depozitář a technologická zařízení vnitřního klimatu. V přízemí přístavby budou pracovny kurátorů přístupné chodbou z haly a také </w:t>
      </w:r>
      <w:proofErr w:type="spellStart"/>
      <w:r w:rsidRPr="00C406A6">
        <w:rPr>
          <w:rFonts w:cs="Arial"/>
          <w:lang w:val="cs-CZ"/>
        </w:rPr>
        <w:t>samostaným</w:t>
      </w:r>
      <w:proofErr w:type="spellEnd"/>
      <w:r w:rsidRPr="00C406A6">
        <w:rPr>
          <w:rFonts w:cs="Arial"/>
          <w:lang w:val="cs-CZ"/>
        </w:rPr>
        <w:t xml:space="preserve"> vstupem z hospodářského dvora. Střecha přístavby bude řešena jako zelená s pochozí lávkou, která je součástí venkovního okruhu přístupného ze stávající expozice vstupem na pochozí zelenou střechu. Tento venkovní okruh bude při modernizaci zprovozněn - na stávajících střechách bude proveden zpevněný povrch z betonové dlažby a okruh bude rozšířen o ocelové lávky a schodiště vedoucí na vyvýšené výhledové platformy, které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 xml:space="preserve">jsou novým architektonickým elementem -  </w:t>
      </w:r>
      <w:r w:rsidRPr="00C406A6">
        <w:rPr>
          <w:rFonts w:cs="Arial"/>
          <w:b/>
          <w:lang w:val="cs-CZ"/>
        </w:rPr>
        <w:t>pozorovatelny bojišť</w:t>
      </w:r>
      <w:r w:rsidRPr="00C406A6">
        <w:rPr>
          <w:rFonts w:cs="Arial"/>
          <w:lang w:val="cs-CZ"/>
        </w:rPr>
        <w:t xml:space="preserve">, ze kterých je možno vidět bývalá místa střetů bitvy tří císařů. 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Na platformách bude probíhat výklad a budou zde umístěny informační grafiky o bojišti.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Tímto se rozšiřuje prohlídka o venkovní okruh a je odůvodněn svah zelené střechy nad výstavním sálem.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Takto rozšířený prostor celoročně navštěvovaného objektu, který má různý návštěvnický provoz během roku a v době historické rekonstrukce bitvy, vyhovuje požadavkům takto rozšířeného programu.</w:t>
      </w:r>
    </w:p>
    <w:p w:rsidR="00106968" w:rsidRPr="00C406A6" w:rsidRDefault="00106968" w:rsidP="00106968">
      <w:pPr>
        <w:pStyle w:val="Odstavecseseznamem"/>
        <w:suppressAutoHyphens w:val="0"/>
        <w:spacing w:before="0" w:after="0"/>
        <w:ind w:left="0" w:firstLine="0"/>
        <w:contextualSpacing/>
        <w:jc w:val="both"/>
        <w:rPr>
          <w:rFonts w:cs="Arial"/>
          <w:lang w:val="cs-CZ"/>
        </w:rPr>
      </w:pPr>
    </w:p>
    <w:p w:rsidR="00AF12D1" w:rsidRPr="00C406A6" w:rsidRDefault="00AF12D1" w:rsidP="00106968">
      <w:pPr>
        <w:pStyle w:val="Odstavecseseznamem"/>
        <w:suppressAutoHyphens w:val="0"/>
        <w:spacing w:before="0" w:after="0"/>
        <w:ind w:left="0" w:firstLine="0"/>
        <w:contextualSpacing/>
        <w:jc w:val="both"/>
        <w:rPr>
          <w:rFonts w:cs="Arial"/>
          <w:u w:val="single"/>
          <w:lang w:val="cs-CZ"/>
        </w:rPr>
      </w:pPr>
      <w:r w:rsidRPr="00C406A6">
        <w:rPr>
          <w:rFonts w:cs="Arial"/>
          <w:b/>
          <w:u w:val="single"/>
          <w:lang w:val="cs-CZ"/>
        </w:rPr>
        <w:t>Pohledové skleněné okenní stěny objektu muzea</w:t>
      </w:r>
    </w:p>
    <w:p w:rsidR="00FF1C7B" w:rsidRPr="00C406A6" w:rsidRDefault="00AF12D1" w:rsidP="00106968">
      <w:pPr>
        <w:pStyle w:val="Textpsmene"/>
        <w:numPr>
          <w:ilvl w:val="0"/>
          <w:numId w:val="0"/>
        </w:numPr>
        <w:rPr>
          <w:rFonts w:ascii="Arial" w:hAnsi="Arial" w:cs="Arial"/>
          <w:sz w:val="22"/>
          <w:szCs w:val="22"/>
        </w:rPr>
      </w:pPr>
      <w:r w:rsidRPr="00C406A6">
        <w:rPr>
          <w:rFonts w:ascii="Arial" w:hAnsi="Arial" w:cs="Arial"/>
          <w:sz w:val="22"/>
          <w:szCs w:val="22"/>
        </w:rPr>
        <w:t>Obnova sklen</w:t>
      </w:r>
      <w:r w:rsidR="00914584" w:rsidRPr="00C406A6">
        <w:rPr>
          <w:rFonts w:ascii="Arial" w:hAnsi="Arial" w:cs="Arial"/>
          <w:sz w:val="22"/>
          <w:szCs w:val="22"/>
        </w:rPr>
        <w:t>ěné okenní stěny.</w:t>
      </w:r>
    </w:p>
    <w:p w:rsidR="00914584" w:rsidRPr="00C406A6" w:rsidRDefault="00914584" w:rsidP="00106968">
      <w:pPr>
        <w:pStyle w:val="Textpsmene"/>
        <w:numPr>
          <w:ilvl w:val="0"/>
          <w:numId w:val="0"/>
        </w:numPr>
        <w:rPr>
          <w:rFonts w:ascii="Arial" w:hAnsi="Arial" w:cs="Arial"/>
          <w:b/>
          <w:sz w:val="22"/>
          <w:szCs w:val="22"/>
        </w:rPr>
      </w:pPr>
    </w:p>
    <w:p w:rsidR="0003594E" w:rsidRPr="00C406A6" w:rsidRDefault="0003594E" w:rsidP="0003594E">
      <w:pPr>
        <w:pStyle w:val="Odstavecseseznamem"/>
        <w:suppressAutoHyphens w:val="0"/>
        <w:spacing w:before="0" w:after="0"/>
        <w:ind w:left="0" w:firstLine="0"/>
        <w:contextualSpacing/>
        <w:jc w:val="both"/>
        <w:rPr>
          <w:rFonts w:cs="Arial"/>
          <w:b/>
          <w:u w:val="single"/>
          <w:lang w:val="cs-CZ"/>
        </w:rPr>
      </w:pPr>
      <w:r w:rsidRPr="00C406A6">
        <w:rPr>
          <w:rFonts w:cs="Arial"/>
          <w:b/>
          <w:u w:val="single"/>
          <w:lang w:val="cs-CZ"/>
        </w:rPr>
        <w:t>Obnova měděné střechy objektu muzea</w:t>
      </w:r>
    </w:p>
    <w:p w:rsidR="00997049" w:rsidRPr="00C406A6" w:rsidRDefault="00997049" w:rsidP="00997049">
      <w:pPr>
        <w:pStyle w:val="Odstavecseseznamem"/>
        <w:suppressAutoHyphens w:val="0"/>
        <w:spacing w:before="0" w:after="0"/>
        <w:ind w:left="0" w:firstLine="0"/>
        <w:contextualSpacing/>
        <w:jc w:val="both"/>
        <w:rPr>
          <w:rFonts w:cs="Arial"/>
          <w:lang w:val="cs-CZ"/>
        </w:rPr>
      </w:pPr>
      <w:r w:rsidRPr="00C406A6">
        <w:rPr>
          <w:rFonts w:cs="Arial"/>
          <w:lang w:val="cs-CZ"/>
        </w:rPr>
        <w:t>provést revizi měděné krytiny celé střechy a provést obnovu případných lokálních poruch střechy</w:t>
      </w:r>
    </w:p>
    <w:p w:rsidR="00106968" w:rsidRPr="00C406A6" w:rsidRDefault="00106968" w:rsidP="00106968">
      <w:pPr>
        <w:pStyle w:val="Odstavecseseznamem"/>
        <w:suppressAutoHyphens w:val="0"/>
        <w:spacing w:before="0" w:after="0"/>
        <w:ind w:left="0" w:firstLine="0"/>
        <w:contextualSpacing/>
        <w:jc w:val="both"/>
        <w:rPr>
          <w:rFonts w:cs="Arial"/>
          <w:b/>
          <w:lang w:val="cs-CZ"/>
        </w:rPr>
      </w:pPr>
    </w:p>
    <w:p w:rsidR="00AF12D1" w:rsidRPr="00C406A6" w:rsidRDefault="00AF12D1" w:rsidP="00106968">
      <w:pPr>
        <w:pStyle w:val="Odstavecseseznamem"/>
        <w:suppressAutoHyphens w:val="0"/>
        <w:spacing w:before="0" w:after="0"/>
        <w:ind w:left="0" w:firstLine="0"/>
        <w:contextualSpacing/>
        <w:rPr>
          <w:rFonts w:cs="Arial"/>
          <w:b/>
          <w:u w:val="single"/>
          <w:lang w:val="cs-CZ"/>
        </w:rPr>
      </w:pPr>
      <w:r w:rsidRPr="00C406A6">
        <w:rPr>
          <w:rFonts w:cs="Arial"/>
          <w:b/>
          <w:u w:val="single"/>
          <w:lang w:val="cs-CZ"/>
        </w:rPr>
        <w:t>Interiérový obslužný prostor v objektu muzea (pokladna, kavárna, salonek) a jejich interiérové vybavení mobiliářem</w:t>
      </w:r>
    </w:p>
    <w:p w:rsidR="00AF12D1" w:rsidRPr="00C406A6" w:rsidRDefault="00914584" w:rsidP="00106968">
      <w:pPr>
        <w:pStyle w:val="Odstavecseseznamem"/>
        <w:suppressAutoHyphens w:val="0"/>
        <w:spacing w:before="0" w:after="0"/>
        <w:ind w:left="0" w:firstLine="0"/>
        <w:contextualSpacing/>
        <w:jc w:val="both"/>
        <w:rPr>
          <w:rFonts w:cs="Arial"/>
          <w:lang w:val="cs-CZ"/>
        </w:rPr>
      </w:pPr>
      <w:r w:rsidRPr="00C406A6">
        <w:rPr>
          <w:rFonts w:cs="Arial"/>
          <w:lang w:val="cs-CZ"/>
        </w:rPr>
        <w:t>N</w:t>
      </w:r>
      <w:r w:rsidR="00106968" w:rsidRPr="00C406A6">
        <w:rPr>
          <w:rFonts w:cs="Arial"/>
          <w:lang w:val="cs-CZ"/>
        </w:rPr>
        <w:t>ový návrh interiérového vybavení mobiliářem vč. sedacího nábytku</w:t>
      </w:r>
    </w:p>
    <w:p w:rsidR="00106968" w:rsidRPr="00C406A6" w:rsidRDefault="00106968" w:rsidP="00106968">
      <w:pPr>
        <w:pStyle w:val="Odstavecseseznamem"/>
        <w:suppressAutoHyphens w:val="0"/>
        <w:spacing w:before="0" w:after="0"/>
        <w:ind w:left="0" w:firstLine="0"/>
        <w:contextualSpacing/>
        <w:jc w:val="both"/>
        <w:rPr>
          <w:rFonts w:cs="Arial"/>
          <w:b/>
          <w:lang w:val="cs-CZ"/>
        </w:rPr>
      </w:pPr>
    </w:p>
    <w:p w:rsidR="00AF12D1" w:rsidRPr="00C406A6" w:rsidRDefault="00AF12D1" w:rsidP="00106968">
      <w:pPr>
        <w:suppressAutoHyphens w:val="0"/>
        <w:spacing w:before="0" w:after="0"/>
        <w:ind w:firstLine="0"/>
        <w:contextualSpacing/>
        <w:jc w:val="both"/>
        <w:rPr>
          <w:rFonts w:cs="Arial"/>
          <w:b/>
          <w:u w:val="single"/>
          <w:lang w:val="cs-CZ"/>
        </w:rPr>
      </w:pPr>
      <w:r w:rsidRPr="00C406A6">
        <w:rPr>
          <w:rFonts w:cs="Arial"/>
          <w:b/>
          <w:u w:val="single"/>
          <w:lang w:val="cs-CZ"/>
        </w:rPr>
        <w:t>Obnova, doplnění a sjednocení vzduchotechniky do stávajících prostor expozice, kavárny a salonku</w:t>
      </w:r>
    </w:p>
    <w:p w:rsidR="00AF12D1" w:rsidRPr="00C406A6" w:rsidRDefault="00914584" w:rsidP="00106968">
      <w:pPr>
        <w:suppressAutoHyphens w:val="0"/>
        <w:spacing w:before="0" w:after="0"/>
        <w:ind w:firstLine="0"/>
        <w:contextualSpacing/>
        <w:jc w:val="both"/>
        <w:rPr>
          <w:rFonts w:cs="Arial"/>
          <w:lang w:val="cs-CZ"/>
        </w:rPr>
      </w:pPr>
      <w:r w:rsidRPr="00C406A6">
        <w:rPr>
          <w:rFonts w:cs="Arial"/>
          <w:lang w:val="cs-CZ"/>
        </w:rPr>
        <w:t>N</w:t>
      </w:r>
      <w:r w:rsidR="00106968" w:rsidRPr="00C406A6">
        <w:rPr>
          <w:rFonts w:cs="Arial"/>
          <w:lang w:val="cs-CZ"/>
        </w:rPr>
        <w:t>ávrh řešení nové vzduchotechniky včetně klimatizace</w:t>
      </w:r>
      <w:r w:rsidRPr="00C406A6">
        <w:rPr>
          <w:rFonts w:cs="Arial"/>
          <w:lang w:val="cs-CZ"/>
        </w:rPr>
        <w:t>.</w:t>
      </w:r>
    </w:p>
    <w:p w:rsidR="00106968" w:rsidRPr="00C406A6" w:rsidRDefault="00106968" w:rsidP="00106968">
      <w:pPr>
        <w:suppressAutoHyphens w:val="0"/>
        <w:spacing w:before="0" w:after="0"/>
        <w:ind w:firstLine="0"/>
        <w:contextualSpacing/>
        <w:jc w:val="both"/>
        <w:rPr>
          <w:rFonts w:cs="Arial"/>
          <w:b/>
          <w:u w:val="single"/>
          <w:lang w:val="cs-CZ"/>
        </w:rPr>
      </w:pPr>
    </w:p>
    <w:p w:rsidR="0003594E" w:rsidRPr="00C406A6" w:rsidRDefault="0003594E" w:rsidP="0003594E">
      <w:pPr>
        <w:suppressAutoHyphens w:val="0"/>
        <w:spacing w:before="0" w:after="0"/>
        <w:ind w:firstLine="0"/>
        <w:contextualSpacing/>
        <w:jc w:val="both"/>
        <w:rPr>
          <w:rFonts w:cs="Arial"/>
          <w:b/>
          <w:u w:val="single"/>
          <w:lang w:val="cs-CZ"/>
        </w:rPr>
      </w:pPr>
      <w:bookmarkStart w:id="2" w:name="_Toc484526705"/>
      <w:r w:rsidRPr="00C406A6">
        <w:rPr>
          <w:rFonts w:cs="Arial"/>
          <w:b/>
          <w:u w:val="single"/>
          <w:lang w:val="cs-CZ"/>
        </w:rPr>
        <w:t>Prostor venkovní terasy</w:t>
      </w:r>
    </w:p>
    <w:p w:rsidR="0003594E" w:rsidRPr="00C406A6" w:rsidRDefault="00997049" w:rsidP="0003594E">
      <w:pPr>
        <w:suppressAutoHyphens w:val="0"/>
        <w:spacing w:before="0" w:after="0"/>
        <w:ind w:firstLine="0"/>
        <w:contextualSpacing/>
        <w:jc w:val="both"/>
        <w:rPr>
          <w:rFonts w:cs="Arial"/>
          <w:lang w:val="cs-CZ"/>
        </w:rPr>
      </w:pPr>
      <w:r w:rsidRPr="00C406A6">
        <w:rPr>
          <w:rFonts w:cs="Arial"/>
          <w:lang w:val="cs-CZ"/>
        </w:rPr>
        <w:t>Lokální obnova ohradní zdi exteriéru venkovní terasy. Nové přeložení dlažby terasy a zapravení po úpravách vedení sítí a základech.</w:t>
      </w:r>
    </w:p>
    <w:p w:rsidR="0003594E" w:rsidRPr="00C406A6" w:rsidRDefault="0003594E" w:rsidP="0003594E">
      <w:pPr>
        <w:suppressAutoHyphens w:val="0"/>
        <w:spacing w:before="0" w:after="0"/>
        <w:ind w:firstLine="0"/>
        <w:contextualSpacing/>
        <w:jc w:val="both"/>
        <w:rPr>
          <w:rFonts w:cs="Arial"/>
          <w:b/>
          <w:u w:val="single"/>
        </w:rPr>
      </w:pPr>
    </w:p>
    <w:p w:rsidR="0003594E" w:rsidRPr="00C406A6" w:rsidRDefault="0003594E" w:rsidP="0003594E">
      <w:pPr>
        <w:pStyle w:val="Textpsmene"/>
        <w:numPr>
          <w:ilvl w:val="0"/>
          <w:numId w:val="0"/>
        </w:numPr>
        <w:rPr>
          <w:rFonts w:ascii="Arial" w:hAnsi="Arial" w:cs="Arial"/>
          <w:b/>
          <w:sz w:val="22"/>
          <w:szCs w:val="22"/>
          <w:u w:val="single"/>
        </w:rPr>
      </w:pPr>
      <w:r w:rsidRPr="00C406A6">
        <w:rPr>
          <w:rFonts w:ascii="Arial" w:hAnsi="Arial" w:cs="Arial"/>
          <w:b/>
          <w:sz w:val="22"/>
          <w:szCs w:val="22"/>
          <w:u w:val="single"/>
        </w:rPr>
        <w:t>Zpřístupnění zatravněné pochozí střechy pavilonu muzea (stávající přístavba) pro veřejnost</w:t>
      </w:r>
    </w:p>
    <w:p w:rsidR="00997049" w:rsidRPr="00C406A6" w:rsidRDefault="00997049" w:rsidP="00997049">
      <w:pPr>
        <w:suppressAutoHyphens w:val="0"/>
        <w:spacing w:before="0" w:after="0"/>
        <w:ind w:firstLine="0"/>
        <w:contextualSpacing/>
        <w:jc w:val="both"/>
        <w:rPr>
          <w:rFonts w:cs="Arial"/>
          <w:lang w:val="cs-CZ"/>
        </w:rPr>
      </w:pPr>
      <w:bookmarkStart w:id="3" w:name="_Toc503969562"/>
      <w:bookmarkStart w:id="4" w:name="_Toc504654654"/>
      <w:bookmarkStart w:id="5" w:name="_Toc504666015"/>
      <w:r w:rsidRPr="00C406A6">
        <w:rPr>
          <w:rFonts w:cs="Arial"/>
          <w:lang w:val="cs-CZ"/>
        </w:rPr>
        <w:t>Provést celkovou revizi pochozí střechy a provést případné lokální odstranění zatékání</w:t>
      </w:r>
      <w:bookmarkEnd w:id="3"/>
      <w:bookmarkEnd w:id="4"/>
      <w:bookmarkEnd w:id="5"/>
    </w:p>
    <w:p w:rsidR="00106968" w:rsidRPr="00C406A6" w:rsidRDefault="000D53CC" w:rsidP="00046FB9">
      <w:pPr>
        <w:ind w:firstLine="0"/>
        <w:rPr>
          <w:b/>
          <w:u w:val="single"/>
          <w:lang w:val="cs-CZ"/>
        </w:rPr>
      </w:pPr>
      <w:r w:rsidRPr="00C406A6">
        <w:rPr>
          <w:rFonts w:cs="Arial"/>
          <w:b/>
          <w:u w:val="single"/>
          <w:lang w:val="cs-CZ"/>
        </w:rPr>
        <w:t>O</w:t>
      </w:r>
      <w:r w:rsidR="00106968" w:rsidRPr="00C406A6">
        <w:rPr>
          <w:rFonts w:cs="Arial"/>
          <w:b/>
          <w:u w:val="single"/>
          <w:lang w:val="cs-CZ"/>
        </w:rPr>
        <w:t>bnova pěší komunikační cesty pro pěší a doplnění osvětlení této komunikace</w:t>
      </w:r>
    </w:p>
    <w:p w:rsidR="00106968" w:rsidRPr="00C406A6" w:rsidRDefault="000D53CC" w:rsidP="000D53CC">
      <w:pPr>
        <w:ind w:firstLine="0"/>
        <w:rPr>
          <w:lang w:val="cs-CZ"/>
        </w:rPr>
      </w:pPr>
      <w:r w:rsidRPr="00C406A6">
        <w:rPr>
          <w:rFonts w:cs="Arial"/>
          <w:b/>
          <w:u w:val="single"/>
          <w:lang w:val="cs-CZ"/>
        </w:rPr>
        <w:t>R</w:t>
      </w:r>
      <w:r w:rsidR="00106968" w:rsidRPr="00C406A6">
        <w:rPr>
          <w:rFonts w:cs="Arial"/>
          <w:b/>
          <w:u w:val="single"/>
          <w:lang w:val="cs-CZ"/>
        </w:rPr>
        <w:t>ekonstrukce – terénních úprav příchozích komunikačních cest k objektu a kolem objektu kaple Mohyla míru</w:t>
      </w:r>
      <w:r w:rsidR="00106968" w:rsidRPr="00C406A6">
        <w:rPr>
          <w:rFonts w:cs="Arial"/>
          <w:lang w:val="cs-CZ"/>
        </w:rPr>
        <w:t>; pro pěší, provedení obnovy terénních úprav – zatravnění svahu</w:t>
      </w:r>
    </w:p>
    <w:p w:rsidR="00106968" w:rsidRPr="00C406A6" w:rsidRDefault="000D53CC" w:rsidP="000D53CC">
      <w:pPr>
        <w:ind w:firstLine="0"/>
        <w:rPr>
          <w:lang w:val="cs-CZ"/>
        </w:rPr>
      </w:pPr>
      <w:r w:rsidRPr="00C406A6">
        <w:rPr>
          <w:rFonts w:cs="Arial"/>
          <w:b/>
          <w:u w:val="single"/>
          <w:lang w:val="cs-CZ"/>
        </w:rPr>
        <w:t>P</w:t>
      </w:r>
      <w:r w:rsidR="00106968" w:rsidRPr="00C406A6">
        <w:rPr>
          <w:rFonts w:cs="Arial"/>
          <w:b/>
          <w:u w:val="single"/>
          <w:lang w:val="cs-CZ"/>
        </w:rPr>
        <w:t>ořízení venkovního mobiliáře do areálu Památníku Mohyla míru</w:t>
      </w:r>
      <w:r w:rsidR="00106968" w:rsidRPr="00C406A6">
        <w:rPr>
          <w:rFonts w:cs="Arial"/>
          <w:lang w:val="cs-CZ"/>
        </w:rPr>
        <w:t xml:space="preserve"> (odpadkové koše,lavičky</w:t>
      </w:r>
      <w:r w:rsidRPr="00C406A6">
        <w:rPr>
          <w:rFonts w:cs="Arial"/>
          <w:lang w:val="cs-CZ"/>
        </w:rPr>
        <w:t xml:space="preserve"> </w:t>
      </w:r>
      <w:r w:rsidR="00106968" w:rsidRPr="00C406A6">
        <w:rPr>
          <w:rFonts w:cs="Arial"/>
          <w:lang w:val="cs-CZ"/>
        </w:rPr>
        <w:t>apod.)</w:t>
      </w:r>
    </w:p>
    <w:p w:rsidR="00106968" w:rsidRPr="00C406A6" w:rsidRDefault="000D53CC" w:rsidP="000D53CC">
      <w:pPr>
        <w:ind w:firstLine="0"/>
        <w:rPr>
          <w:lang w:val="cs-CZ"/>
        </w:rPr>
      </w:pPr>
      <w:r w:rsidRPr="00C406A6">
        <w:rPr>
          <w:rFonts w:cs="Arial"/>
          <w:b/>
          <w:u w:val="single"/>
          <w:lang w:val="cs-CZ"/>
        </w:rPr>
        <w:t>R</w:t>
      </w:r>
      <w:r w:rsidR="00106968" w:rsidRPr="00C406A6">
        <w:rPr>
          <w:rFonts w:cs="Arial"/>
          <w:b/>
          <w:u w:val="single"/>
          <w:lang w:val="cs-CZ"/>
        </w:rPr>
        <w:t>ozšíření provozních prostor</w:t>
      </w:r>
      <w:r w:rsidR="00106968" w:rsidRPr="00C406A6">
        <w:rPr>
          <w:rFonts w:cs="Arial"/>
          <w:lang w:val="cs-CZ"/>
        </w:rPr>
        <w:t xml:space="preserve"> s využitím hospodářského dvora a tím rozšíření prostor zázemí pro zaměstnance</w:t>
      </w:r>
    </w:p>
    <w:p w:rsidR="00106968" w:rsidRPr="00C406A6" w:rsidRDefault="00106968" w:rsidP="000D53CC">
      <w:pPr>
        <w:ind w:firstLine="0"/>
        <w:rPr>
          <w:lang w:val="cs-CZ"/>
        </w:rPr>
      </w:pPr>
      <w:r w:rsidRPr="00C406A6">
        <w:rPr>
          <w:rFonts w:cs="Arial"/>
          <w:b/>
          <w:u w:val="single"/>
          <w:lang w:val="cs-CZ"/>
        </w:rPr>
        <w:t>Koncepční řešení parkové úpravy v areálu</w:t>
      </w:r>
      <w:r w:rsidRPr="00C406A6">
        <w:rPr>
          <w:rFonts w:cs="Arial"/>
          <w:lang w:val="cs-CZ"/>
        </w:rPr>
        <w:t xml:space="preserve"> </w:t>
      </w:r>
    </w:p>
    <w:p w:rsidR="00106968" w:rsidRPr="00C406A6" w:rsidRDefault="00106968" w:rsidP="000D53CC">
      <w:pPr>
        <w:ind w:firstLine="0"/>
        <w:rPr>
          <w:rFonts w:cs="Arial"/>
          <w:b/>
          <w:u w:val="single"/>
          <w:lang w:val="cs-CZ"/>
        </w:rPr>
      </w:pPr>
      <w:r w:rsidRPr="00C406A6">
        <w:rPr>
          <w:rFonts w:cs="Arial"/>
          <w:b/>
          <w:u w:val="single"/>
          <w:lang w:val="cs-CZ"/>
        </w:rPr>
        <w:t>Zřízení dvou vyhlídkových míst s venkovními dalekohledy:</w:t>
      </w:r>
    </w:p>
    <w:p w:rsidR="00B6625D" w:rsidRPr="00C406A6" w:rsidRDefault="00B6625D" w:rsidP="00A81486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lastRenderedPageBreak/>
        <w:t xml:space="preserve">Novým architektonickým elementem jsou </w:t>
      </w:r>
      <w:r w:rsidRPr="00C406A6">
        <w:rPr>
          <w:rFonts w:cs="Arial"/>
          <w:b/>
          <w:lang w:val="cs-CZ"/>
        </w:rPr>
        <w:t>pozorovatelny bojišť</w:t>
      </w:r>
      <w:r w:rsidRPr="00C406A6">
        <w:rPr>
          <w:rFonts w:cs="Arial"/>
          <w:lang w:val="cs-CZ"/>
        </w:rPr>
        <w:t xml:space="preserve"> – platformy, ze kterých je možno vidět bývalá místa střetů bitvy tří císařů. Tím se rozšiřuje prohlídka o venkovní okruh a je odůvodněn svah zelené střechy nad výstavním sálem.</w:t>
      </w:r>
    </w:p>
    <w:p w:rsidR="00106968" w:rsidRPr="00C406A6" w:rsidRDefault="00106968" w:rsidP="00A81486">
      <w:pPr>
        <w:pStyle w:val="Odstavecseseznamem"/>
        <w:numPr>
          <w:ilvl w:val="0"/>
          <w:numId w:val="40"/>
        </w:numPr>
        <w:spacing w:before="0" w:after="0"/>
        <w:rPr>
          <w:lang w:val="cs-CZ"/>
        </w:rPr>
      </w:pPr>
      <w:r w:rsidRPr="00C406A6">
        <w:rPr>
          <w:rFonts w:cs="Arial"/>
          <w:lang w:val="cs-CZ"/>
        </w:rPr>
        <w:t xml:space="preserve">pohled z areálu na severní stranu v pohledovém směru na kopec </w:t>
      </w:r>
      <w:proofErr w:type="spellStart"/>
      <w:r w:rsidRPr="00C406A6">
        <w:rPr>
          <w:rFonts w:cs="Arial"/>
          <w:lang w:val="cs-CZ"/>
        </w:rPr>
        <w:t>Žuráň</w:t>
      </w:r>
      <w:proofErr w:type="spellEnd"/>
      <w:r w:rsidRPr="00C406A6">
        <w:rPr>
          <w:rFonts w:cs="Arial"/>
          <w:lang w:val="cs-CZ"/>
        </w:rPr>
        <w:br/>
      </w:r>
      <w:r w:rsidR="00B6625D" w:rsidRPr="00C406A6">
        <w:rPr>
          <w:rFonts w:cs="Arial"/>
          <w:lang w:val="cs-CZ"/>
        </w:rPr>
        <w:t>- jedno</w:t>
      </w:r>
      <w:r w:rsidRPr="00C406A6">
        <w:rPr>
          <w:rFonts w:cs="Arial"/>
          <w:lang w:val="cs-CZ"/>
        </w:rPr>
        <w:t xml:space="preserve"> vyhlídkové místo se zpevněnou plochou a s orientační tabul</w:t>
      </w:r>
      <w:r w:rsidR="00B6625D" w:rsidRPr="00C406A6">
        <w:rPr>
          <w:rFonts w:cs="Arial"/>
          <w:lang w:val="cs-CZ"/>
        </w:rPr>
        <w:t>í</w:t>
      </w:r>
      <w:r w:rsidRPr="00C406A6">
        <w:rPr>
          <w:rFonts w:cs="Arial"/>
          <w:lang w:val="cs-CZ"/>
        </w:rPr>
        <w:t xml:space="preserve"> historického bojiště, </w:t>
      </w:r>
      <w:r w:rsidR="00B6625D" w:rsidRPr="00C406A6">
        <w:rPr>
          <w:rFonts w:cs="Arial"/>
          <w:lang w:val="cs-CZ"/>
        </w:rPr>
        <w:t xml:space="preserve"> jeden</w:t>
      </w:r>
      <w:r w:rsidRPr="00C406A6">
        <w:rPr>
          <w:rFonts w:cs="Arial"/>
          <w:lang w:val="cs-CZ"/>
        </w:rPr>
        <w:t xml:space="preserve"> dalekohled</w:t>
      </w:r>
    </w:p>
    <w:p w:rsidR="00106968" w:rsidRPr="00C406A6" w:rsidRDefault="00106968" w:rsidP="00A81486">
      <w:pPr>
        <w:pStyle w:val="Odstavecseseznamem"/>
        <w:numPr>
          <w:ilvl w:val="0"/>
          <w:numId w:val="40"/>
        </w:numPr>
        <w:spacing w:before="0" w:after="0"/>
        <w:rPr>
          <w:lang w:val="cs-CZ"/>
        </w:rPr>
      </w:pPr>
      <w:r w:rsidRPr="00C406A6">
        <w:rPr>
          <w:rFonts w:cs="Arial"/>
          <w:lang w:val="pl-PL"/>
        </w:rPr>
        <w:t>pohled z areálu ve směru na obce Sokolnice</w:t>
      </w:r>
    </w:p>
    <w:p w:rsidR="00106968" w:rsidRPr="00C406A6" w:rsidRDefault="00B6625D" w:rsidP="00A81486">
      <w:pPr>
        <w:pStyle w:val="Odstavecseseznamem"/>
        <w:numPr>
          <w:ilvl w:val="0"/>
          <w:numId w:val="39"/>
        </w:numPr>
        <w:spacing w:before="0" w:after="0"/>
        <w:ind w:left="1560" w:hanging="142"/>
        <w:rPr>
          <w:lang w:val="cs-CZ"/>
        </w:rPr>
      </w:pPr>
      <w:r w:rsidRPr="00C406A6">
        <w:rPr>
          <w:rFonts w:cs="Arial"/>
          <w:lang w:val="cs-CZ"/>
        </w:rPr>
        <w:t>jedno</w:t>
      </w:r>
      <w:r w:rsidR="00106968" w:rsidRPr="00C406A6">
        <w:rPr>
          <w:rFonts w:cs="Arial"/>
          <w:lang w:val="cs-CZ"/>
        </w:rPr>
        <w:t xml:space="preserve"> vyhlídkové místo se zpevněnou plochou a s orientační tabuli historického bojiště, </w:t>
      </w:r>
      <w:r w:rsidRPr="00C406A6">
        <w:rPr>
          <w:rFonts w:cs="Arial"/>
          <w:lang w:val="cs-CZ"/>
        </w:rPr>
        <w:t>jeden</w:t>
      </w:r>
      <w:r w:rsidR="00106968" w:rsidRPr="00C406A6">
        <w:rPr>
          <w:rFonts w:cs="Arial"/>
          <w:lang w:val="cs-CZ"/>
        </w:rPr>
        <w:t xml:space="preserve"> dalekohled</w:t>
      </w:r>
    </w:p>
    <w:p w:rsidR="00106968" w:rsidRPr="00C406A6" w:rsidRDefault="00106968" w:rsidP="00A81486">
      <w:pPr>
        <w:pStyle w:val="Nadpis3"/>
        <w:spacing w:before="0" w:after="0"/>
        <w:rPr>
          <w:rFonts w:ascii="Arial" w:hAnsi="Arial" w:cs="Arial"/>
          <w:b/>
        </w:rPr>
      </w:pPr>
    </w:p>
    <w:p w:rsidR="00106968" w:rsidRPr="00C406A6" w:rsidRDefault="00106968" w:rsidP="000D53CC">
      <w:pPr>
        <w:pStyle w:val="Nadpis3"/>
        <w:spacing w:before="0" w:after="0"/>
        <w:rPr>
          <w:rFonts w:ascii="Arial" w:hAnsi="Arial" w:cs="Arial"/>
          <w:b/>
          <w:sz w:val="22"/>
          <w:szCs w:val="22"/>
        </w:rPr>
      </w:pPr>
      <w:r w:rsidRPr="00C406A6">
        <w:rPr>
          <w:rFonts w:ascii="Arial" w:hAnsi="Arial" w:cs="Arial"/>
          <w:b/>
          <w:sz w:val="22"/>
          <w:szCs w:val="22"/>
          <w:u w:val="single"/>
        </w:rPr>
        <w:t>Vybudování podzemního zásobníku dešťové vody pro provozní prostory</w:t>
      </w:r>
      <w:r w:rsidRPr="00C406A6">
        <w:rPr>
          <w:rFonts w:ascii="Arial" w:hAnsi="Arial" w:cs="Arial"/>
          <w:sz w:val="22"/>
          <w:szCs w:val="22"/>
        </w:rPr>
        <w:t xml:space="preserve"> (sociálního zařízení v objektu muzea) a tím snížení nákladů dovozu pitné vody</w:t>
      </w:r>
    </w:p>
    <w:p w:rsidR="000D53CC" w:rsidRPr="00C406A6" w:rsidRDefault="000D53CC" w:rsidP="000D53CC">
      <w:pPr>
        <w:suppressAutoHyphens w:val="0"/>
        <w:spacing w:before="0" w:after="0"/>
        <w:ind w:firstLine="0"/>
        <w:jc w:val="both"/>
        <w:rPr>
          <w:lang w:val="cs-CZ"/>
        </w:rPr>
      </w:pPr>
    </w:p>
    <w:bookmarkEnd w:id="2"/>
    <w:p w:rsidR="0003594E" w:rsidRPr="00C406A6" w:rsidRDefault="0003594E" w:rsidP="0003594E">
      <w:pPr>
        <w:suppressAutoHyphens w:val="0"/>
        <w:spacing w:before="0" w:after="0"/>
        <w:ind w:firstLine="0"/>
        <w:jc w:val="both"/>
        <w:rPr>
          <w:rFonts w:cs="Arial"/>
          <w:lang w:val="cs-CZ"/>
        </w:rPr>
      </w:pPr>
      <w:r w:rsidRPr="00C406A6">
        <w:rPr>
          <w:rFonts w:cs="Arial"/>
          <w:b/>
          <w:u w:val="single"/>
          <w:lang w:val="cs-CZ"/>
        </w:rPr>
        <w:t>Obnova - výměna stávajícího zásobníku</w:t>
      </w:r>
      <w:r w:rsidRPr="00C406A6">
        <w:rPr>
          <w:rFonts w:cs="Arial"/>
          <w:lang w:val="cs-CZ"/>
        </w:rPr>
        <w:t xml:space="preserve"> - (NEBUDE REALIZOVÁNO - je plánovaná nová přípojka vody v rámci jiného </w:t>
      </w:r>
      <w:r w:rsidR="00997049" w:rsidRPr="00C406A6">
        <w:rPr>
          <w:rFonts w:cs="Arial"/>
          <w:lang w:val="cs-CZ"/>
        </w:rPr>
        <w:t>projektu) Nerezový</w:t>
      </w:r>
      <w:r w:rsidRPr="00C406A6">
        <w:rPr>
          <w:rFonts w:cs="Arial"/>
          <w:lang w:val="cs-CZ"/>
        </w:rPr>
        <w:t xml:space="preserve"> zásobník na pitnou vodu o obsahu cca 12 m</w:t>
      </w:r>
      <w:r w:rsidRPr="00C406A6">
        <w:rPr>
          <w:rFonts w:cs="Arial"/>
          <w:vertAlign w:val="superscript"/>
          <w:lang w:val="cs-CZ"/>
        </w:rPr>
        <w:t xml:space="preserve">3 </w:t>
      </w:r>
      <w:r w:rsidRPr="00C406A6">
        <w:rPr>
          <w:rFonts w:cs="Arial"/>
          <w:lang w:val="cs-CZ"/>
        </w:rPr>
        <w:t>(v areálu není vlastní zdroj pitné vody).</w:t>
      </w:r>
    </w:p>
    <w:p w:rsidR="00130B22" w:rsidRPr="00C406A6" w:rsidRDefault="00130B22" w:rsidP="00E74E0E">
      <w:pPr>
        <w:spacing w:before="0" w:after="0"/>
        <w:ind w:firstLine="0"/>
        <w:rPr>
          <w:rFonts w:cs="Arial"/>
          <w:u w:val="single"/>
          <w:lang w:val="cs-CZ"/>
        </w:rPr>
      </w:pPr>
    </w:p>
    <w:p w:rsidR="00E74E0E" w:rsidRPr="00C406A6" w:rsidRDefault="00E74E0E" w:rsidP="00E74E0E">
      <w:pPr>
        <w:spacing w:before="0" w:after="0"/>
        <w:ind w:firstLine="0"/>
        <w:rPr>
          <w:rFonts w:cs="Arial"/>
          <w:b/>
          <w:u w:val="single"/>
          <w:lang w:val="cs-CZ"/>
        </w:rPr>
      </w:pPr>
      <w:r w:rsidRPr="00C406A6">
        <w:rPr>
          <w:rFonts w:cs="Arial"/>
          <w:b/>
          <w:u w:val="single"/>
          <w:lang w:val="cs-CZ"/>
        </w:rPr>
        <w:t xml:space="preserve">Celoskleněná </w:t>
      </w:r>
      <w:proofErr w:type="spellStart"/>
      <w:r w:rsidRPr="00C406A6">
        <w:rPr>
          <w:rFonts w:cs="Arial"/>
          <w:b/>
          <w:u w:val="single"/>
          <w:lang w:val="cs-CZ"/>
        </w:rPr>
        <w:t>předstěna</w:t>
      </w:r>
      <w:proofErr w:type="spellEnd"/>
      <w:r w:rsidRPr="00C406A6">
        <w:rPr>
          <w:rFonts w:cs="Arial"/>
          <w:b/>
          <w:u w:val="single"/>
          <w:lang w:val="cs-CZ"/>
        </w:rPr>
        <w:t xml:space="preserve"> – zádveří památníku</w:t>
      </w:r>
    </w:p>
    <w:p w:rsidR="00E74E0E" w:rsidRPr="00C406A6" w:rsidRDefault="00E74E0E" w:rsidP="00E74E0E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Strukturální zasklení se subtilními nosníky v každé modulové spáře a s navazujícím příčným nosníkem, který přenáší zatížení větrem do nosného atikového prvku stávající budovy. Skleněná stěna bude uložena na betonový základový pas.</w:t>
      </w:r>
    </w:p>
    <w:p w:rsidR="00E74E0E" w:rsidRPr="00C406A6" w:rsidRDefault="00E74E0E" w:rsidP="00E74E0E">
      <w:pPr>
        <w:spacing w:before="0" w:after="0"/>
        <w:ind w:firstLine="0"/>
        <w:rPr>
          <w:rFonts w:cs="Arial"/>
          <w:lang w:val="cs-CZ"/>
        </w:rPr>
      </w:pPr>
    </w:p>
    <w:p w:rsidR="00E74E0E" w:rsidRPr="00C406A6" w:rsidRDefault="00E74E0E" w:rsidP="00E74E0E">
      <w:pPr>
        <w:pStyle w:val="Nadpis1"/>
        <w:spacing w:before="0" w:after="0" w:line="240" w:lineRule="auto"/>
        <w:ind w:left="0"/>
        <w:rPr>
          <w:rFonts w:ascii="Arial" w:hAnsi="Arial"/>
          <w:caps w:val="0"/>
          <w:u w:val="single"/>
        </w:rPr>
      </w:pPr>
      <w:r w:rsidRPr="00C406A6">
        <w:rPr>
          <w:rFonts w:ascii="Arial" w:hAnsi="Arial"/>
          <w:caps w:val="0"/>
          <w:u w:val="single"/>
        </w:rPr>
        <w:t xml:space="preserve">Přístavba </w:t>
      </w:r>
      <w:r w:rsidRPr="00C406A6">
        <w:rPr>
          <w:rFonts w:ascii="Arial" w:hAnsi="Arial"/>
          <w:u w:val="single"/>
        </w:rPr>
        <w:t>–</w:t>
      </w:r>
      <w:r w:rsidRPr="00C406A6">
        <w:rPr>
          <w:rFonts w:ascii="Arial" w:hAnsi="Arial"/>
          <w:caps w:val="0"/>
          <w:u w:val="single"/>
        </w:rPr>
        <w:t xml:space="preserve"> rozšíření do hospodářského dvora </w:t>
      </w:r>
    </w:p>
    <w:p w:rsidR="00E74E0E" w:rsidRPr="00C406A6" w:rsidRDefault="00E74E0E" w:rsidP="00E74E0E">
      <w:pPr>
        <w:pStyle w:val="Nadpis1"/>
        <w:spacing w:before="0" w:after="0" w:line="240" w:lineRule="auto"/>
        <w:ind w:left="0"/>
        <w:rPr>
          <w:rFonts w:ascii="Arial" w:hAnsi="Arial"/>
          <w:b w:val="0"/>
        </w:rPr>
      </w:pPr>
      <w:r w:rsidRPr="00C406A6">
        <w:rPr>
          <w:rFonts w:ascii="Arial" w:hAnsi="Arial"/>
          <w:b w:val="0"/>
          <w:caps w:val="0"/>
        </w:rPr>
        <w:t>Železobetonová konstrukce, podchycení stávajícího založení v místech napojení na stávající budovu.</w:t>
      </w:r>
    </w:p>
    <w:p w:rsidR="00E74E0E" w:rsidRPr="00C406A6" w:rsidRDefault="00E74E0E" w:rsidP="00E74E0E">
      <w:pPr>
        <w:pStyle w:val="Nadpis1"/>
        <w:spacing w:before="0" w:after="0" w:line="240" w:lineRule="auto"/>
        <w:ind w:left="0"/>
        <w:rPr>
          <w:rFonts w:ascii="Arial" w:hAnsi="Arial"/>
          <w:b w:val="0"/>
          <w:sz w:val="24"/>
          <w:szCs w:val="24"/>
        </w:rPr>
      </w:pPr>
      <w:r w:rsidRPr="00C406A6">
        <w:rPr>
          <w:rFonts w:ascii="Arial" w:hAnsi="Arial"/>
          <w:b w:val="0"/>
          <w:caps w:val="0"/>
        </w:rPr>
        <w:t>Bude provedena trysková injektáž ø 80 mm</w:t>
      </w:r>
    </w:p>
    <w:p w:rsidR="00E74E0E" w:rsidRPr="00C406A6" w:rsidRDefault="00E74E0E" w:rsidP="00E74E0E">
      <w:pPr>
        <w:spacing w:before="0" w:after="0"/>
        <w:ind w:firstLine="0"/>
        <w:rPr>
          <w:rFonts w:cs="Arial"/>
          <w:lang w:val="cs-CZ"/>
        </w:rPr>
      </w:pPr>
    </w:p>
    <w:p w:rsidR="00E74E0E" w:rsidRPr="00C406A6" w:rsidRDefault="00E74E0E" w:rsidP="00E74E0E">
      <w:pPr>
        <w:spacing w:before="0" w:after="0"/>
        <w:ind w:firstLine="0"/>
        <w:rPr>
          <w:rFonts w:cs="Arial"/>
          <w:b/>
          <w:u w:val="single"/>
          <w:lang w:val="cs-CZ"/>
        </w:rPr>
      </w:pPr>
      <w:r w:rsidRPr="00C406A6">
        <w:rPr>
          <w:rFonts w:cs="Arial"/>
          <w:b/>
          <w:u w:val="single"/>
          <w:lang w:val="cs-CZ"/>
        </w:rPr>
        <w:t>Vyhlídkové plošiny</w:t>
      </w:r>
    </w:p>
    <w:p w:rsidR="00E74E0E" w:rsidRPr="00C406A6" w:rsidRDefault="00E74E0E" w:rsidP="00E74E0E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 xml:space="preserve">Ocelový sloup Ø </w:t>
      </w:r>
      <w:r w:rsidR="008F731F" w:rsidRPr="00C406A6">
        <w:rPr>
          <w:rFonts w:cs="Arial"/>
          <w:lang w:val="cs-CZ"/>
        </w:rPr>
        <w:t>61</w:t>
      </w:r>
      <w:r w:rsidRPr="00C406A6">
        <w:rPr>
          <w:rFonts w:cs="Arial"/>
          <w:lang w:val="cs-CZ"/>
        </w:rPr>
        <w:t>0 mm bude uložen na plošném základu na pilotové bárce.</w:t>
      </w:r>
    </w:p>
    <w:p w:rsidR="00E74E0E" w:rsidRPr="00C406A6" w:rsidRDefault="00E74E0E" w:rsidP="00E74E0E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Konstrukci plošin tvoří ocelový rošt s pochozí skleněnou zdrsněnou podlahou (pískováním).</w:t>
      </w:r>
    </w:p>
    <w:p w:rsidR="00E74E0E" w:rsidRPr="00C406A6" w:rsidRDefault="00E74E0E" w:rsidP="00E74E0E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Zábradlí -  skleněné desky vetknuté do roštu OK.</w:t>
      </w:r>
    </w:p>
    <w:p w:rsidR="00E74E0E" w:rsidRPr="00C406A6" w:rsidRDefault="00E74E0E" w:rsidP="00A66D62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Přístupové schodiště – ocelová konstrukce bočnic, nášlapné schodnice z upraveného ocelového roštu, propouštějící dešťovou vodu.</w:t>
      </w:r>
    </w:p>
    <w:p w:rsidR="008F731F" w:rsidRPr="00C406A6" w:rsidRDefault="008F731F" w:rsidP="0037642B">
      <w:pPr>
        <w:spacing w:before="0" w:after="0"/>
        <w:ind w:firstLine="0"/>
        <w:rPr>
          <w:rFonts w:cs="Arial"/>
          <w:lang w:val="cs-CZ"/>
        </w:rPr>
      </w:pPr>
    </w:p>
    <w:p w:rsidR="00643FE5" w:rsidRPr="00C406A6" w:rsidRDefault="0037642B" w:rsidP="0037642B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 xml:space="preserve">Dvorní přístavba bude řešena z monolitického betonu </w:t>
      </w:r>
      <w:r w:rsidR="004A65D4" w:rsidRPr="00C406A6">
        <w:rPr>
          <w:rFonts w:cs="Arial"/>
          <w:lang w:val="cs-CZ"/>
        </w:rPr>
        <w:t>v suterénu jako stěnový systém</w:t>
      </w:r>
      <w:r w:rsidR="00643FE5" w:rsidRPr="00C406A6">
        <w:rPr>
          <w:rFonts w:cs="Arial"/>
          <w:lang w:val="cs-CZ"/>
        </w:rPr>
        <w:t xml:space="preserve">, v </w:t>
      </w:r>
      <w:r w:rsidR="004A65D4" w:rsidRPr="00C406A6">
        <w:rPr>
          <w:rFonts w:cs="Arial"/>
          <w:lang w:val="cs-CZ"/>
        </w:rPr>
        <w:t>1.NP jako sloupový skelet</w:t>
      </w:r>
      <w:r w:rsidR="00643FE5" w:rsidRPr="00C406A6">
        <w:rPr>
          <w:rFonts w:cs="Arial"/>
          <w:lang w:val="cs-CZ"/>
        </w:rPr>
        <w:t xml:space="preserve"> s vyzdívkami,</w:t>
      </w:r>
      <w:r w:rsidRPr="00C406A6">
        <w:rPr>
          <w:rFonts w:cs="Arial"/>
          <w:lang w:val="cs-CZ"/>
        </w:rPr>
        <w:t xml:space="preserve"> obvodové zdivo bude </w:t>
      </w:r>
      <w:r w:rsidR="00643FE5" w:rsidRPr="00C406A6">
        <w:rPr>
          <w:rFonts w:cs="Arial"/>
          <w:lang w:val="cs-CZ"/>
        </w:rPr>
        <w:t>se zateplením a předsazenou fasádou na roštu.</w:t>
      </w:r>
      <w:r w:rsidR="00912098" w:rsidRPr="00C406A6">
        <w:rPr>
          <w:rFonts w:cs="Arial"/>
          <w:lang w:val="cs-CZ"/>
        </w:rPr>
        <w:t xml:space="preserve"> Suterén přístavby bude založen </w:t>
      </w:r>
      <w:r w:rsidR="00643FE5" w:rsidRPr="00C406A6">
        <w:rPr>
          <w:rFonts w:cs="Arial"/>
          <w:lang w:val="cs-CZ"/>
        </w:rPr>
        <w:t>na betonových pasech s</w:t>
      </w:r>
      <w:r w:rsidR="00912098" w:rsidRPr="00C406A6">
        <w:rPr>
          <w:rFonts w:cs="Arial"/>
          <w:lang w:val="cs-CZ"/>
        </w:rPr>
        <w:t xml:space="preserve"> </w:t>
      </w:r>
      <w:proofErr w:type="spellStart"/>
      <w:r w:rsidR="00912098" w:rsidRPr="00C406A6">
        <w:rPr>
          <w:rFonts w:cs="Arial"/>
          <w:lang w:val="cs-CZ"/>
        </w:rPr>
        <w:t>hydroizolacemi</w:t>
      </w:r>
      <w:proofErr w:type="spellEnd"/>
      <w:r w:rsidR="00912098" w:rsidRPr="00C406A6">
        <w:rPr>
          <w:rFonts w:cs="Arial"/>
          <w:lang w:val="cs-CZ"/>
        </w:rPr>
        <w:t xml:space="preserve">. </w:t>
      </w:r>
      <w:r w:rsidRPr="00C406A6">
        <w:rPr>
          <w:rFonts w:cs="Arial"/>
          <w:lang w:val="cs-CZ"/>
        </w:rPr>
        <w:t xml:space="preserve">Vnitřní příčky budou </w:t>
      </w:r>
      <w:r w:rsidR="008F0AB6" w:rsidRPr="00C406A6">
        <w:rPr>
          <w:rFonts w:cs="Arial"/>
          <w:lang w:val="cs-CZ"/>
        </w:rPr>
        <w:t xml:space="preserve">vyzdívané z pórobetonu </w:t>
      </w:r>
      <w:proofErr w:type="spellStart"/>
      <w:r w:rsidR="008F0AB6" w:rsidRPr="00C406A6">
        <w:rPr>
          <w:rFonts w:cs="Arial"/>
          <w:lang w:val="cs-CZ"/>
        </w:rPr>
        <w:t>tl</w:t>
      </w:r>
      <w:proofErr w:type="spellEnd"/>
      <w:r w:rsidR="008F0AB6" w:rsidRPr="00C406A6">
        <w:rPr>
          <w:rFonts w:cs="Arial"/>
          <w:lang w:val="cs-CZ"/>
        </w:rPr>
        <w:t>. 125</w:t>
      </w:r>
      <w:r w:rsidRPr="00C406A6">
        <w:rPr>
          <w:rFonts w:cs="Arial"/>
          <w:lang w:val="cs-CZ"/>
        </w:rPr>
        <w:t>.</w:t>
      </w:r>
      <w:r w:rsidR="008F0AB6" w:rsidRPr="00C406A6">
        <w:rPr>
          <w:rFonts w:cs="Arial"/>
          <w:lang w:val="cs-CZ"/>
        </w:rPr>
        <w:t xml:space="preserve"> Monolitické stropy budou opatřeny</w:t>
      </w:r>
      <w:r w:rsidR="00643FE5" w:rsidRPr="00C406A6">
        <w:rPr>
          <w:rFonts w:cs="Arial"/>
          <w:lang w:val="cs-CZ"/>
        </w:rPr>
        <w:t xml:space="preserve"> </w:t>
      </w:r>
      <w:r w:rsidR="008F0AB6" w:rsidRPr="00C406A6">
        <w:rPr>
          <w:rFonts w:cs="Arial"/>
          <w:lang w:val="cs-CZ"/>
        </w:rPr>
        <w:t xml:space="preserve">SDK </w:t>
      </w:r>
      <w:r w:rsidR="00643FE5" w:rsidRPr="00C406A6">
        <w:rPr>
          <w:rFonts w:cs="Arial"/>
          <w:lang w:val="cs-CZ"/>
        </w:rPr>
        <w:t>podhledy ze sádrokartonu.</w:t>
      </w:r>
      <w:r w:rsidR="008F0AB6" w:rsidRPr="00C406A6">
        <w:rPr>
          <w:rFonts w:cs="Arial"/>
          <w:lang w:val="cs-CZ"/>
        </w:rPr>
        <w:t xml:space="preserve"> V kancelářích přisazenými, v chodbě instalačními se skrytým vedení svodů dešťových vod z ploché střechy a atiky střechy stávajícího objektu. Výmalba bude bílá pro maximální prosvětlení interiéru.</w:t>
      </w:r>
    </w:p>
    <w:p w:rsidR="004B72D5" w:rsidRPr="00C406A6" w:rsidRDefault="008F0AB6" w:rsidP="0037642B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Okna budou hliníková s přerušeným profilem a instalovaným trojsklem U=0,5 W</w:t>
      </w:r>
      <w:r w:rsidR="004B72D5" w:rsidRPr="00C406A6">
        <w:rPr>
          <w:rFonts w:cs="Arial"/>
          <w:lang w:val="cs-CZ"/>
        </w:rPr>
        <w:t>/</w:t>
      </w:r>
      <w:proofErr w:type="spellStart"/>
      <w:r w:rsidRPr="00C406A6">
        <w:rPr>
          <w:rFonts w:cs="Arial"/>
          <w:lang w:val="cs-CZ"/>
        </w:rPr>
        <w:t>mK</w:t>
      </w:r>
      <w:proofErr w:type="spellEnd"/>
      <w:r w:rsidR="004B72D5" w:rsidRPr="00C406A6">
        <w:rPr>
          <w:rFonts w:cs="Arial"/>
          <w:lang w:val="cs-CZ"/>
        </w:rPr>
        <w:t>.</w:t>
      </w:r>
    </w:p>
    <w:p w:rsidR="0037642B" w:rsidRPr="00C406A6" w:rsidRDefault="004B72D5" w:rsidP="0037642B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Prosvětlovací střešní okna budou taktéž řešena z izolačního trojskla, v úrovni pochozí střechy pak budou světlíky překryty pochozím sklem.</w:t>
      </w:r>
      <w:r w:rsidR="0037642B" w:rsidRPr="00C406A6">
        <w:rPr>
          <w:rFonts w:cs="Arial"/>
          <w:lang w:val="cs-CZ"/>
        </w:rPr>
        <w:t xml:space="preserve"> </w:t>
      </w:r>
    </w:p>
    <w:p w:rsidR="00AA5C2D" w:rsidRPr="00C406A6" w:rsidRDefault="00AA5C2D" w:rsidP="0037642B">
      <w:pPr>
        <w:spacing w:before="0" w:after="0"/>
        <w:ind w:firstLine="0"/>
        <w:rPr>
          <w:rFonts w:cs="Arial"/>
          <w:lang w:val="cs-CZ"/>
        </w:rPr>
      </w:pPr>
    </w:p>
    <w:p w:rsidR="000A4CF1" w:rsidRPr="00C406A6" w:rsidRDefault="00AA5C2D" w:rsidP="0037642B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 xml:space="preserve">Konstrukce výkladových plošin bude ocelová, žárově zinkovaná montovaná na centrální </w:t>
      </w:r>
      <w:proofErr w:type="spellStart"/>
      <w:r w:rsidRPr="00C406A6">
        <w:rPr>
          <w:rFonts w:cs="Arial"/>
          <w:lang w:val="cs-CZ"/>
        </w:rPr>
        <w:t>ocelobetonový</w:t>
      </w:r>
      <w:proofErr w:type="spellEnd"/>
      <w:r w:rsidRPr="00C406A6">
        <w:rPr>
          <w:rFonts w:cs="Arial"/>
          <w:lang w:val="cs-CZ"/>
        </w:rPr>
        <w:t xml:space="preserve"> </w:t>
      </w:r>
      <w:proofErr w:type="spellStart"/>
      <w:r w:rsidRPr="00C406A6">
        <w:rPr>
          <w:rFonts w:cs="Arial"/>
          <w:lang w:val="cs-CZ"/>
        </w:rPr>
        <w:t>pilón</w:t>
      </w:r>
      <w:proofErr w:type="spellEnd"/>
      <w:r w:rsidRPr="00C406A6">
        <w:rPr>
          <w:rFonts w:cs="Arial"/>
          <w:lang w:val="cs-CZ"/>
        </w:rPr>
        <w:t xml:space="preserve"> kotvený do základové konstrukce. </w:t>
      </w:r>
      <w:r w:rsidR="000A4CF1" w:rsidRPr="00C406A6">
        <w:rPr>
          <w:rFonts w:cs="Arial"/>
          <w:lang w:val="cs-CZ"/>
        </w:rPr>
        <w:t>Zábradlí bude bezrámové z lepeného skla kotveného do zakládacího profilu.</w:t>
      </w:r>
    </w:p>
    <w:p w:rsidR="00AA5C2D" w:rsidRPr="00C406A6" w:rsidRDefault="00AA5C2D" w:rsidP="0037642B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 xml:space="preserve">Konstrukce schodiště bude řešena jako samonosná, kloubově uložená, spodní kloub bude u východního schodiště tvořit </w:t>
      </w:r>
      <w:proofErr w:type="spellStart"/>
      <w:r w:rsidRPr="00C406A6">
        <w:rPr>
          <w:rFonts w:cs="Arial"/>
          <w:lang w:val="cs-CZ"/>
        </w:rPr>
        <w:t>žb</w:t>
      </w:r>
      <w:proofErr w:type="spellEnd"/>
      <w:r w:rsidRPr="00C406A6">
        <w:rPr>
          <w:rFonts w:cs="Arial"/>
          <w:lang w:val="cs-CZ"/>
        </w:rPr>
        <w:t>. stropní deska přístavby, západní schodiště bude podepřeno</w:t>
      </w:r>
      <w:r w:rsidR="00465C67" w:rsidRPr="00C406A6">
        <w:rPr>
          <w:rFonts w:cs="Arial"/>
          <w:lang w:val="cs-CZ"/>
        </w:rPr>
        <w:t xml:space="preserve"> </w:t>
      </w:r>
      <w:r w:rsidRPr="00C406A6">
        <w:rPr>
          <w:rFonts w:cs="Arial"/>
          <w:lang w:val="cs-CZ"/>
        </w:rPr>
        <w:t>samostatnou ocelovou konstrukcí předsazenou před konstrukci atiky původní přístavby.</w:t>
      </w:r>
    </w:p>
    <w:p w:rsidR="00AA5C2D" w:rsidRPr="00C406A6" w:rsidRDefault="00AA5C2D" w:rsidP="0037642B">
      <w:pPr>
        <w:spacing w:before="0" w:after="0"/>
        <w:ind w:firstLine="0"/>
        <w:rPr>
          <w:rFonts w:cs="Arial"/>
          <w:lang w:val="cs-CZ"/>
        </w:rPr>
      </w:pPr>
    </w:p>
    <w:p w:rsidR="00AA5C2D" w:rsidRPr="00C406A6" w:rsidRDefault="00AA5C2D" w:rsidP="0037642B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Pochozí plochy na zelených střechách budou řešeny beto</w:t>
      </w:r>
      <w:r w:rsidR="00465C67" w:rsidRPr="00C406A6">
        <w:rPr>
          <w:rFonts w:cs="Arial"/>
          <w:lang w:val="cs-CZ"/>
        </w:rPr>
        <w:t>no</w:t>
      </w:r>
      <w:r w:rsidRPr="00C406A6">
        <w:rPr>
          <w:rFonts w:cs="Arial"/>
          <w:lang w:val="cs-CZ"/>
        </w:rPr>
        <w:t xml:space="preserve">vou dlažbou kladenou na štěrkový podklad </w:t>
      </w:r>
      <w:proofErr w:type="spellStart"/>
      <w:r w:rsidRPr="00C406A6">
        <w:rPr>
          <w:rFonts w:cs="Arial"/>
          <w:lang w:val="cs-CZ"/>
        </w:rPr>
        <w:t>tl</w:t>
      </w:r>
      <w:proofErr w:type="spellEnd"/>
      <w:r w:rsidRPr="00C406A6">
        <w:rPr>
          <w:rFonts w:cs="Arial"/>
          <w:lang w:val="cs-CZ"/>
        </w:rPr>
        <w:t xml:space="preserve">. 200mm přes ochranou </w:t>
      </w:r>
      <w:proofErr w:type="spellStart"/>
      <w:r w:rsidRPr="00C406A6">
        <w:rPr>
          <w:rFonts w:cs="Arial"/>
          <w:lang w:val="cs-CZ"/>
        </w:rPr>
        <w:t>geotextilií</w:t>
      </w:r>
      <w:proofErr w:type="spellEnd"/>
      <w:r w:rsidRPr="00C406A6">
        <w:rPr>
          <w:rFonts w:cs="Arial"/>
          <w:lang w:val="cs-CZ"/>
        </w:rPr>
        <w:t xml:space="preserve"> na tuhé tepelně-hydroizolační souvrství střech.</w:t>
      </w:r>
    </w:p>
    <w:p w:rsidR="00A66D62" w:rsidRPr="00C406A6" w:rsidRDefault="00A66D62" w:rsidP="00A66D62">
      <w:pPr>
        <w:spacing w:before="0" w:after="0"/>
        <w:ind w:firstLine="0"/>
        <w:rPr>
          <w:rFonts w:ascii="Times New Roman" w:hAnsi="Times New Roman" w:cs="Times New Roman"/>
          <w:b/>
          <w:i/>
          <w:sz w:val="24"/>
          <w:szCs w:val="24"/>
          <w:lang w:val="cs-CZ"/>
        </w:rPr>
      </w:pPr>
    </w:p>
    <w:p w:rsidR="00465C67" w:rsidRPr="00C406A6" w:rsidRDefault="00465C67" w:rsidP="00465C67">
      <w:pPr>
        <w:spacing w:before="0" w:after="0"/>
        <w:ind w:firstLine="0"/>
        <w:rPr>
          <w:rFonts w:cs="Arial"/>
          <w:b/>
          <w:lang w:val="cs-CZ"/>
        </w:rPr>
      </w:pPr>
      <w:r w:rsidRPr="00C406A6">
        <w:rPr>
          <w:rFonts w:cs="Arial"/>
          <w:b/>
          <w:lang w:val="cs-CZ"/>
        </w:rPr>
        <w:lastRenderedPageBreak/>
        <w:t>Členění na stavební objekty: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SO 01 - Výměna měděné střešní krytiny stávajícího objektu muzea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SO 02 - Rozšíření stávajícího střešního fotovoltaického systému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SO 03 - Přístavba provozního zázemí muzea a stavební úpravy stávajícího objektu muzea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SO 04 - Výkladové plošiny s pochozími přístupovými cestami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SO 05 - Vstupní předsazené zádveří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 xml:space="preserve">SO 06 - Nádrže na akumulaci dešťových vod, napojení splachování </w:t>
      </w:r>
      <w:proofErr w:type="spellStart"/>
      <w:r w:rsidRPr="00C406A6">
        <w:rPr>
          <w:rFonts w:cs="Arial"/>
          <w:lang w:val="cs-CZ"/>
        </w:rPr>
        <w:t>wc</w:t>
      </w:r>
      <w:proofErr w:type="spellEnd"/>
    </w:p>
    <w:p w:rsidR="0003594E" w:rsidRPr="00C406A6" w:rsidRDefault="0003594E" w:rsidP="0003594E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SO 07 - Výměna nádrže na pitnou vodu - (NEBUDE REALIZOVÁNO - je plánovaná nová přípojka vody v rámci jiného projektu)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SO 08 - Venkovní terasa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SO 09 - Areálové komunikace, terénní úpravy, venkovní orientační osvětlení, venkovní mobiliář</w:t>
      </w:r>
    </w:p>
    <w:p w:rsidR="00465C67" w:rsidRPr="00C406A6" w:rsidRDefault="008F731F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SO 10 – Slaboproudé systémy</w:t>
      </w:r>
    </w:p>
    <w:p w:rsidR="008F731F" w:rsidRPr="00C406A6" w:rsidRDefault="008F731F" w:rsidP="00465C67">
      <w:pPr>
        <w:spacing w:before="0" w:after="0"/>
        <w:ind w:firstLine="0"/>
        <w:rPr>
          <w:rFonts w:cs="Arial"/>
          <w:lang w:val="cs-CZ"/>
        </w:rPr>
      </w:pP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b/>
          <w:lang w:val="cs-CZ"/>
        </w:rPr>
        <w:t>SO 01</w:t>
      </w:r>
      <w:r w:rsidRPr="00C406A6">
        <w:rPr>
          <w:rFonts w:cs="Arial"/>
          <w:lang w:val="cs-CZ"/>
        </w:rPr>
        <w:t xml:space="preserve"> </w:t>
      </w:r>
      <w:r w:rsidR="00231D71" w:rsidRPr="00C406A6">
        <w:rPr>
          <w:rFonts w:cs="Arial"/>
          <w:lang w:val="cs-CZ"/>
        </w:rPr>
        <w:t>–</w:t>
      </w:r>
      <w:r w:rsidRPr="00C406A6">
        <w:rPr>
          <w:rFonts w:cs="Arial"/>
          <w:lang w:val="cs-CZ"/>
        </w:rPr>
        <w:t xml:space="preserve"> </w:t>
      </w:r>
      <w:r w:rsidR="00231D71" w:rsidRPr="00C406A6">
        <w:rPr>
          <w:rFonts w:cs="Arial"/>
          <w:lang w:val="cs-CZ"/>
        </w:rPr>
        <w:t xml:space="preserve">Bude provedena kontrola krytiny celé střechy a provedeny případné </w:t>
      </w:r>
      <w:r w:rsidR="00743BED" w:rsidRPr="00C406A6">
        <w:rPr>
          <w:rFonts w:cs="Arial"/>
          <w:lang w:val="cs-CZ"/>
        </w:rPr>
        <w:t>obnovy</w:t>
      </w:r>
      <w:r w:rsidR="00231D71" w:rsidRPr="00C406A6">
        <w:rPr>
          <w:rFonts w:cs="Arial"/>
          <w:lang w:val="cs-CZ"/>
        </w:rPr>
        <w:t>. V místech poškozené, nebo chybějící krytiny bude střecha doplněna ne stejné skladbě a materiálech</w:t>
      </w:r>
      <w:r w:rsidR="00997049" w:rsidRPr="00C406A6">
        <w:rPr>
          <w:rFonts w:cs="Arial"/>
          <w:lang w:val="cs-CZ"/>
        </w:rPr>
        <w:t>,</w:t>
      </w:r>
      <w:r w:rsidR="00231D71" w:rsidRPr="00C406A6">
        <w:rPr>
          <w:rFonts w:cs="Arial"/>
          <w:lang w:val="cs-CZ"/>
        </w:rPr>
        <w:t xml:space="preserve"> jako stávající. </w:t>
      </w:r>
      <w:r w:rsidRPr="00C406A6">
        <w:rPr>
          <w:rFonts w:cs="Arial"/>
          <w:lang w:val="cs-CZ"/>
        </w:rPr>
        <w:t>Nad střední částí střechy budou provedeny atikové prvky</w:t>
      </w:r>
      <w:r w:rsidR="00231D71" w:rsidRPr="00C406A6">
        <w:rPr>
          <w:rFonts w:cs="Arial"/>
          <w:lang w:val="cs-CZ"/>
        </w:rPr>
        <w:t>.</w:t>
      </w:r>
      <w:r w:rsidRPr="00C406A6">
        <w:rPr>
          <w:rFonts w:cs="Arial"/>
          <w:lang w:val="cs-CZ"/>
        </w:rPr>
        <w:t xml:space="preserve"> Na straně dvorní přístavby bude provedena svislá montovaná atika pro řešení odvodnění střechy. Na střeše budou provedeny </w:t>
      </w:r>
      <w:proofErr w:type="spellStart"/>
      <w:r w:rsidRPr="00C406A6">
        <w:rPr>
          <w:rFonts w:cs="Arial"/>
          <w:lang w:val="cs-CZ"/>
        </w:rPr>
        <w:t>zaatikové</w:t>
      </w:r>
      <w:proofErr w:type="spellEnd"/>
      <w:r w:rsidRPr="00C406A6">
        <w:rPr>
          <w:rFonts w:cs="Arial"/>
          <w:lang w:val="cs-CZ"/>
        </w:rPr>
        <w:t xml:space="preserve"> žlaby </w:t>
      </w:r>
      <w:proofErr w:type="spellStart"/>
      <w:r w:rsidRPr="00C406A6">
        <w:rPr>
          <w:rFonts w:cs="Arial"/>
          <w:lang w:val="cs-CZ"/>
        </w:rPr>
        <w:t>vyspádované</w:t>
      </w:r>
      <w:proofErr w:type="spellEnd"/>
      <w:r w:rsidRPr="00C406A6">
        <w:rPr>
          <w:rFonts w:cs="Arial"/>
          <w:lang w:val="cs-CZ"/>
        </w:rPr>
        <w:t xml:space="preserve"> min. 1,5% k dešťovým svodům. Budou připraveny kotvící prvky pro instalaci </w:t>
      </w:r>
      <w:proofErr w:type="spellStart"/>
      <w:r w:rsidRPr="00C406A6">
        <w:rPr>
          <w:rFonts w:cs="Arial"/>
          <w:lang w:val="cs-CZ"/>
        </w:rPr>
        <w:t>fotovoltaických</w:t>
      </w:r>
      <w:proofErr w:type="spellEnd"/>
      <w:r w:rsidRPr="00C406A6">
        <w:rPr>
          <w:rFonts w:cs="Arial"/>
          <w:lang w:val="cs-CZ"/>
        </w:rPr>
        <w:t xml:space="preserve"> panelů.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Na stanových střechách na křídlech objektů bude provedena výměna krytiny, okapních prvků a oplechování, vše z mědi. Pro přímě osvětlení a větrání stávajících prostor přiléhajících k přístavbě, budou ve střeše instalovány tepelně izolační světlíky s elektrickým otvíráním a odvodem kondenzátu.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Pro provedení střechy budou dodrženy příslušné normy. Bude znovu instalována jímací soustava, zachytávače sněhu a provedeny příslušné revize. Přístup na střechu pro údržbu je zajištěn z pochozích ploch přístaveb.</w:t>
      </w:r>
    </w:p>
    <w:p w:rsidR="003507BC" w:rsidRPr="00C406A6" w:rsidRDefault="003507BC" w:rsidP="003507BC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Výpisu klempířských prvků a jejich rozmístění je na výkrese D.1.1.b)3 PŮDORYS STŘECH</w:t>
      </w:r>
    </w:p>
    <w:p w:rsidR="003507BC" w:rsidRPr="00C406A6" w:rsidRDefault="003507BC" w:rsidP="00465C67">
      <w:pPr>
        <w:spacing w:before="0" w:after="0"/>
        <w:ind w:firstLine="0"/>
        <w:rPr>
          <w:rFonts w:cs="Arial"/>
          <w:lang w:val="cs-CZ"/>
        </w:rPr>
      </w:pP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b/>
          <w:lang w:val="cs-CZ"/>
        </w:rPr>
        <w:t>SO 02</w:t>
      </w:r>
      <w:r w:rsidRPr="00C406A6">
        <w:rPr>
          <w:rFonts w:cs="Arial"/>
          <w:lang w:val="cs-CZ"/>
        </w:rPr>
        <w:t xml:space="preserve"> - </w:t>
      </w:r>
      <w:proofErr w:type="spellStart"/>
      <w:r w:rsidRPr="00C406A6">
        <w:rPr>
          <w:rFonts w:cs="Arial"/>
          <w:lang w:val="cs-CZ"/>
        </w:rPr>
        <w:t>Fotovoltaické</w:t>
      </w:r>
      <w:proofErr w:type="spellEnd"/>
      <w:r w:rsidRPr="00C406A6">
        <w:rPr>
          <w:rFonts w:cs="Arial"/>
          <w:lang w:val="cs-CZ"/>
        </w:rPr>
        <w:t xml:space="preserve"> panely budou instalovány na střední části střechy stávajícího objektu muzea, pro napojení bud</w:t>
      </w:r>
      <w:r w:rsidR="00231D71" w:rsidRPr="00C406A6">
        <w:rPr>
          <w:rFonts w:cs="Arial"/>
          <w:lang w:val="cs-CZ"/>
        </w:rPr>
        <w:t>e</w:t>
      </w:r>
      <w:r w:rsidRPr="00C406A6">
        <w:rPr>
          <w:rFonts w:cs="Arial"/>
          <w:lang w:val="cs-CZ"/>
        </w:rPr>
        <w:t xml:space="preserve"> využito stávající kabeláže vedoucí do stávající </w:t>
      </w:r>
      <w:proofErr w:type="spellStart"/>
      <w:r w:rsidRPr="00C406A6">
        <w:rPr>
          <w:rFonts w:cs="Arial"/>
          <w:lang w:val="cs-CZ"/>
        </w:rPr>
        <w:t>bateriovny</w:t>
      </w:r>
      <w:proofErr w:type="spellEnd"/>
      <w:r w:rsidRPr="00C406A6">
        <w:rPr>
          <w:rFonts w:cs="Arial"/>
          <w:lang w:val="cs-CZ"/>
        </w:rPr>
        <w:t xml:space="preserve"> ve stávajícím suterénu muzea. Dojde k instalaci dalších baterií pro rozšíření kapacity systému. Bude provedeno propojení z </w:t>
      </w:r>
      <w:proofErr w:type="spellStart"/>
      <w:r w:rsidRPr="00C406A6">
        <w:rPr>
          <w:rFonts w:cs="Arial"/>
          <w:lang w:val="cs-CZ"/>
        </w:rPr>
        <w:t>bateriovny</w:t>
      </w:r>
      <w:proofErr w:type="spellEnd"/>
      <w:r w:rsidRPr="00C406A6">
        <w:rPr>
          <w:rFonts w:cs="Arial"/>
          <w:lang w:val="cs-CZ"/>
        </w:rPr>
        <w:t xml:space="preserve"> do nového el. rozvaděče budované přístavby.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</w:p>
    <w:p w:rsidR="00A116CF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b/>
          <w:lang w:val="cs-CZ"/>
        </w:rPr>
        <w:t>SO 03</w:t>
      </w:r>
      <w:r w:rsidRPr="00C406A6">
        <w:rPr>
          <w:rFonts w:cs="Arial"/>
          <w:lang w:val="cs-CZ"/>
        </w:rPr>
        <w:t xml:space="preserve"> - </w:t>
      </w:r>
      <w:r w:rsidR="00A116CF" w:rsidRPr="00C406A6">
        <w:rPr>
          <w:rFonts w:cs="Arial"/>
          <w:lang w:val="cs-CZ"/>
        </w:rPr>
        <w:t>Bude odstraněn stávající dvorní přístřešek - ocelová konstrukce cca 0,15 t, polykarbonát krytina 32,2 m2. Viz D.1.1.b)02.2_PŮDORYS 1.NP - bourání viz. fotografie stav kovové konstrukce zastřešení.</w:t>
      </w:r>
    </w:p>
    <w:p w:rsidR="00A116CF" w:rsidRPr="00C406A6" w:rsidRDefault="00C406A6" w:rsidP="00465C67">
      <w:pPr>
        <w:spacing w:before="0" w:after="0"/>
        <w:ind w:firstLine="0"/>
        <w:rPr>
          <w:rFonts w:cs="Arial"/>
          <w:i/>
          <w:sz w:val="20"/>
          <w:szCs w:val="20"/>
          <w:lang w:val="cs-CZ"/>
        </w:rPr>
      </w:pPr>
      <w:r w:rsidRPr="00C406A6">
        <w:rPr>
          <w:rFonts w:cs="Arial"/>
          <w:lang w:val="cs-CZ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0.9pt;height:172.55pt">
            <v:imagedata r:id="rId8" o:title="stav kovové konstrukce zastřešení" croptop="18233f" cropbottom="15961f"/>
          </v:shape>
        </w:pict>
      </w:r>
      <w:r w:rsidR="00A116CF" w:rsidRPr="00C406A6">
        <w:rPr>
          <w:rFonts w:cs="Arial"/>
          <w:lang w:val="cs-CZ"/>
        </w:rPr>
        <w:t xml:space="preserve"> S</w:t>
      </w:r>
      <w:r w:rsidR="00A116CF" w:rsidRPr="00C406A6">
        <w:rPr>
          <w:rFonts w:cs="Arial"/>
          <w:i/>
          <w:sz w:val="20"/>
          <w:szCs w:val="20"/>
          <w:lang w:val="cs-CZ"/>
        </w:rPr>
        <w:t>távající. kovová konstrukce zastřešení.</w:t>
      </w:r>
    </w:p>
    <w:p w:rsidR="00A116CF" w:rsidRPr="00C406A6" w:rsidRDefault="00A116CF" w:rsidP="00465C67">
      <w:pPr>
        <w:spacing w:before="0" w:after="0"/>
        <w:ind w:firstLine="0"/>
        <w:rPr>
          <w:rFonts w:cs="Arial"/>
          <w:i/>
          <w:sz w:val="20"/>
          <w:szCs w:val="20"/>
          <w:lang w:val="cs-CZ"/>
        </w:rPr>
      </w:pP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 xml:space="preserve">Dvorní přístavba bude řešena z monolitického betonu v suterénu jako stěnový systém, v 1.NP jako sloupový skelet s vyzdívkami, obvodové zdivo bude se zateplením a předsazenou fasádou na roštu. Suterén přístavby bude založen na betonových pasech s </w:t>
      </w:r>
      <w:proofErr w:type="spellStart"/>
      <w:r w:rsidRPr="00C406A6">
        <w:rPr>
          <w:rFonts w:cs="Arial"/>
          <w:lang w:val="cs-CZ"/>
        </w:rPr>
        <w:t>hydroizolacemi</w:t>
      </w:r>
      <w:proofErr w:type="spellEnd"/>
      <w:r w:rsidRPr="00C406A6">
        <w:rPr>
          <w:rFonts w:cs="Arial"/>
          <w:lang w:val="cs-CZ"/>
        </w:rPr>
        <w:t xml:space="preserve">. Vnitřní příčky </w:t>
      </w:r>
      <w:r w:rsidRPr="00C406A6">
        <w:rPr>
          <w:rFonts w:cs="Arial"/>
          <w:lang w:val="cs-CZ"/>
        </w:rPr>
        <w:lastRenderedPageBreak/>
        <w:t xml:space="preserve">budou vyzdívané z pórobetonu </w:t>
      </w:r>
      <w:proofErr w:type="spellStart"/>
      <w:r w:rsidRPr="00C406A6">
        <w:rPr>
          <w:rFonts w:cs="Arial"/>
          <w:lang w:val="cs-CZ"/>
        </w:rPr>
        <w:t>tl</w:t>
      </w:r>
      <w:proofErr w:type="spellEnd"/>
      <w:r w:rsidRPr="00C406A6">
        <w:rPr>
          <w:rFonts w:cs="Arial"/>
          <w:lang w:val="cs-CZ"/>
        </w:rPr>
        <w:t>. 125. Monolitické stropy budou opatřeny SDK podhledy ze sádrokartonu. V kancelářích přisazenými, v chodbě instalačními se skrytým vedení svodů dešťových vod z ploché střechy a atiky střechy stávajícího objektu. Výmalba bude bílá pro maximální prosvětlení interiéru.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Okna budou hliníková s přerušeným profilem a instalovaným trojsklem U=0,5 W/</w:t>
      </w:r>
      <w:proofErr w:type="spellStart"/>
      <w:r w:rsidRPr="00C406A6">
        <w:rPr>
          <w:rFonts w:cs="Arial"/>
          <w:lang w:val="cs-CZ"/>
        </w:rPr>
        <w:t>mK</w:t>
      </w:r>
      <w:proofErr w:type="spellEnd"/>
      <w:r w:rsidRPr="00C406A6">
        <w:rPr>
          <w:rFonts w:cs="Arial"/>
          <w:lang w:val="cs-CZ"/>
        </w:rPr>
        <w:t>.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 xml:space="preserve">Prosvětlovací střešní okna budou taktéž řešena z izolačního trojskla, v úrovni pochozí střechy pak budou světlíky překryty pochozím sklem. 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 xml:space="preserve">Pochozí plochy na zelených střechách budou tvořeny </w:t>
      </w:r>
      <w:proofErr w:type="spellStart"/>
      <w:r w:rsidRPr="00C406A6">
        <w:rPr>
          <w:rFonts w:cs="Arial"/>
          <w:lang w:val="cs-CZ"/>
        </w:rPr>
        <w:t>betovou</w:t>
      </w:r>
      <w:proofErr w:type="spellEnd"/>
      <w:r w:rsidRPr="00C406A6">
        <w:rPr>
          <w:rFonts w:cs="Arial"/>
          <w:lang w:val="cs-CZ"/>
        </w:rPr>
        <w:t xml:space="preserve"> dlažbou kladenou na štěrkový podklad </w:t>
      </w:r>
      <w:proofErr w:type="spellStart"/>
      <w:r w:rsidRPr="00C406A6">
        <w:rPr>
          <w:rFonts w:cs="Arial"/>
          <w:lang w:val="cs-CZ"/>
        </w:rPr>
        <w:t>tl</w:t>
      </w:r>
      <w:proofErr w:type="spellEnd"/>
      <w:r w:rsidRPr="00C406A6">
        <w:rPr>
          <w:rFonts w:cs="Arial"/>
          <w:lang w:val="cs-CZ"/>
        </w:rPr>
        <w:t xml:space="preserve">. 200mm přes ochranou </w:t>
      </w:r>
      <w:proofErr w:type="spellStart"/>
      <w:r w:rsidRPr="00C406A6">
        <w:rPr>
          <w:rFonts w:cs="Arial"/>
          <w:lang w:val="cs-CZ"/>
        </w:rPr>
        <w:t>geotextilií</w:t>
      </w:r>
      <w:proofErr w:type="spellEnd"/>
      <w:r w:rsidRPr="00C406A6">
        <w:rPr>
          <w:rFonts w:cs="Arial"/>
          <w:lang w:val="cs-CZ"/>
        </w:rPr>
        <w:t xml:space="preserve"> na tuhé tepelně-hydroizolační souvrství střech.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Dilatační napojení na stávající objekt muzea bude pomocí zdvojené atikové konstrukce s oplechováním.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</w:p>
    <w:p w:rsidR="00E72CC2" w:rsidRPr="00C406A6" w:rsidRDefault="00465C67" w:rsidP="008C76C9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 xml:space="preserve">Ve stávajícím objektu muzea bude ve vstupní hale vybourán otvor ve střední nosné zdi na celou šíři foyer, střešní konstrukce bude nad tímto otvorem vynášena novými ocelovými </w:t>
      </w:r>
      <w:r w:rsidR="00997049" w:rsidRPr="00C406A6">
        <w:rPr>
          <w:rFonts w:cs="Arial"/>
          <w:lang w:val="cs-CZ"/>
        </w:rPr>
        <w:t xml:space="preserve">nosníky. Budou zazděny některé </w:t>
      </w:r>
      <w:r w:rsidRPr="00C406A6">
        <w:rPr>
          <w:rFonts w:cs="Arial"/>
          <w:lang w:val="cs-CZ"/>
        </w:rPr>
        <w:t xml:space="preserve">dveřní a okenní otvory a zbudovány nové. Budou vybourány stávající podlahové krytiny z </w:t>
      </w:r>
      <w:r w:rsidR="00997049" w:rsidRPr="00C406A6">
        <w:rPr>
          <w:rFonts w:cs="Arial"/>
          <w:lang w:val="cs-CZ"/>
        </w:rPr>
        <w:t>kamenné</w:t>
      </w:r>
      <w:r w:rsidRPr="00C406A6">
        <w:rPr>
          <w:rFonts w:cs="Arial"/>
          <w:lang w:val="cs-CZ"/>
        </w:rPr>
        <w:t xml:space="preserve"> a keramické dlažby a provedena jednotná dlažbě z </w:t>
      </w:r>
      <w:proofErr w:type="spellStart"/>
      <w:r w:rsidRPr="00C406A6">
        <w:rPr>
          <w:rFonts w:cs="Arial"/>
          <w:lang w:val="cs-CZ"/>
        </w:rPr>
        <w:t>velkoformátových</w:t>
      </w:r>
      <w:proofErr w:type="spellEnd"/>
      <w:r w:rsidRPr="00C406A6">
        <w:rPr>
          <w:rFonts w:cs="Arial"/>
          <w:lang w:val="cs-CZ"/>
        </w:rPr>
        <w:t xml:space="preserve"> keramických prvků. </w:t>
      </w:r>
      <w:r w:rsidR="008C76C9" w:rsidRPr="00C406A6">
        <w:rPr>
          <w:rFonts w:cs="Arial"/>
          <w:lang w:val="cs-CZ"/>
        </w:rPr>
        <w:t xml:space="preserve">Dlažba stejného formátu a vzhledu a </w:t>
      </w:r>
      <w:proofErr w:type="spellStart"/>
      <w:r w:rsidR="008C76C9" w:rsidRPr="00C406A6">
        <w:rPr>
          <w:rFonts w:cs="Arial"/>
          <w:lang w:val="cs-CZ"/>
        </w:rPr>
        <w:t>spárořezu</w:t>
      </w:r>
      <w:proofErr w:type="spellEnd"/>
      <w:r w:rsidR="008C76C9" w:rsidRPr="00C406A6">
        <w:rPr>
          <w:rFonts w:cs="Arial"/>
          <w:lang w:val="cs-CZ"/>
        </w:rPr>
        <w:t xml:space="preserve"> jako stávající mramorová dlažba v prostoru muzea, tj. </w:t>
      </w:r>
      <w:proofErr w:type="spellStart"/>
      <w:r w:rsidR="008C76C9" w:rsidRPr="00C406A6">
        <w:rPr>
          <w:rFonts w:cs="Arial"/>
          <w:lang w:val="cs-CZ"/>
        </w:rPr>
        <w:t>spárořez</w:t>
      </w:r>
      <w:proofErr w:type="spellEnd"/>
      <w:r w:rsidR="008C76C9" w:rsidRPr="00C406A6">
        <w:rPr>
          <w:rFonts w:cs="Arial"/>
          <w:lang w:val="cs-CZ"/>
        </w:rPr>
        <w:t xml:space="preserve"> na nepravidelnou vazbu, pruhy cca 20/30cm široké, délka 30,50,70,90 cm, včetně soklu 10cm, lepená, leštěný povrch, </w:t>
      </w:r>
      <w:proofErr w:type="spellStart"/>
      <w:r w:rsidR="008C76C9" w:rsidRPr="00C406A6">
        <w:rPr>
          <w:rFonts w:cs="Arial"/>
          <w:lang w:val="cs-CZ"/>
        </w:rPr>
        <w:t>protiskluznost</w:t>
      </w:r>
      <w:proofErr w:type="spellEnd"/>
      <w:r w:rsidR="008C76C9" w:rsidRPr="00C406A6">
        <w:rPr>
          <w:rFonts w:cs="Arial"/>
          <w:lang w:val="cs-CZ"/>
        </w:rPr>
        <w:t xml:space="preserve"> min. R10 , impregnace, barevnost krémově bílá, světle teple šedá, nevýrazná kresba, bude vzorkováno. Viz foto stávající mramorová dlažba v prostoru muzea. </w:t>
      </w:r>
    </w:p>
    <w:p w:rsidR="00E72CC2" w:rsidRPr="00C406A6" w:rsidRDefault="00E72CC2" w:rsidP="00E72CC2">
      <w:pPr>
        <w:spacing w:before="0" w:after="0"/>
        <w:ind w:firstLine="0"/>
        <w:rPr>
          <w:rFonts w:cs="Arial"/>
          <w:lang w:val="cs-CZ"/>
        </w:rPr>
      </w:pPr>
    </w:p>
    <w:p w:rsidR="00E72CC2" w:rsidRPr="00C406A6" w:rsidRDefault="00E72CC2" w:rsidP="00E72CC2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noProof/>
          <w:lang w:val="cs-CZ" w:eastAsia="cs-CZ"/>
        </w:rPr>
        <w:drawing>
          <wp:inline distT="0" distB="0" distL="0" distR="0">
            <wp:extent cx="6115685" cy="3550920"/>
            <wp:effectExtent l="19050" t="0" r="0" b="0"/>
            <wp:docPr id="8" name="obrázek 8" descr="stávající mramorová dlažba v prostoru muz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távající mramorová dlažba v prostoru muzea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3047" b="121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355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2CC2" w:rsidRPr="00C406A6" w:rsidRDefault="00E72CC2" w:rsidP="00E72CC2">
      <w:pPr>
        <w:spacing w:before="0" w:after="0"/>
        <w:ind w:firstLine="0"/>
        <w:jc w:val="both"/>
        <w:rPr>
          <w:rFonts w:cs="Arial"/>
          <w:i/>
          <w:sz w:val="20"/>
          <w:szCs w:val="20"/>
          <w:lang w:val="cs-CZ"/>
        </w:rPr>
      </w:pPr>
      <w:r w:rsidRPr="00C406A6">
        <w:rPr>
          <w:rFonts w:cs="Arial"/>
          <w:i/>
          <w:sz w:val="20"/>
          <w:szCs w:val="20"/>
          <w:lang w:val="cs-CZ"/>
        </w:rPr>
        <w:t>Stávající mramorová dlažba v prostoru muzea</w:t>
      </w:r>
    </w:p>
    <w:p w:rsidR="00E72CC2" w:rsidRPr="00C406A6" w:rsidRDefault="00E72CC2" w:rsidP="008C76C9">
      <w:pPr>
        <w:spacing w:before="0" w:after="0"/>
        <w:ind w:firstLine="0"/>
        <w:rPr>
          <w:rFonts w:cs="Arial"/>
          <w:lang w:val="cs-CZ"/>
        </w:rPr>
      </w:pPr>
    </w:p>
    <w:p w:rsidR="00E72CC2" w:rsidRPr="00C406A6" w:rsidRDefault="00465C67" w:rsidP="008C76C9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 xml:space="preserve">Nové příčky budou vyzděné z pórobetonu s vyztuženými </w:t>
      </w:r>
      <w:proofErr w:type="spellStart"/>
      <w:r w:rsidRPr="00C406A6">
        <w:rPr>
          <w:rFonts w:cs="Arial"/>
          <w:lang w:val="cs-CZ"/>
        </w:rPr>
        <w:t>stěrkovými</w:t>
      </w:r>
      <w:proofErr w:type="spellEnd"/>
      <w:r w:rsidRPr="00C406A6">
        <w:rPr>
          <w:rFonts w:cs="Arial"/>
          <w:lang w:val="cs-CZ"/>
        </w:rPr>
        <w:t xml:space="preserve"> omítkami.</w:t>
      </w:r>
      <w:r w:rsidR="00C80123" w:rsidRPr="00C406A6">
        <w:rPr>
          <w:rFonts w:cs="Arial"/>
          <w:lang w:val="cs-CZ"/>
        </w:rPr>
        <w:t xml:space="preserve"> </w:t>
      </w:r>
    </w:p>
    <w:p w:rsidR="00E72CC2" w:rsidRPr="00C406A6" w:rsidRDefault="00E72CC2" w:rsidP="008C76C9">
      <w:pPr>
        <w:spacing w:before="0" w:after="0"/>
        <w:ind w:firstLine="0"/>
        <w:jc w:val="both"/>
        <w:rPr>
          <w:rFonts w:cs="Arial"/>
          <w:lang w:val="cs-CZ"/>
        </w:rPr>
      </w:pPr>
      <w:r w:rsidRPr="00C406A6">
        <w:rPr>
          <w:rFonts w:cs="Arial"/>
          <w:lang w:val="cs-CZ"/>
        </w:rPr>
        <w:t xml:space="preserve">Stávající obvodová prosklená stěna vestibulu bude zachována a repasována. Ve stěně budou zprovozněna stávající </w:t>
      </w:r>
      <w:proofErr w:type="spellStart"/>
      <w:r w:rsidRPr="00C406A6">
        <w:rPr>
          <w:rFonts w:cs="Arial"/>
          <w:lang w:val="cs-CZ"/>
        </w:rPr>
        <w:t>otevíravá</w:t>
      </w:r>
      <w:proofErr w:type="spellEnd"/>
      <w:r w:rsidRPr="00C406A6">
        <w:rPr>
          <w:rFonts w:cs="Arial"/>
          <w:lang w:val="cs-CZ"/>
        </w:rPr>
        <w:t xml:space="preserve"> okna (12ks oken, doplnění kování,...) barva světlá slonová kost - bude vzorkováno, provedeny drobné opravy, vytmelení + natření stěny (barva světlá slonová kost - bude vzorkováno). viz. D.1.1.b)02.1 PŮDORYS 1.NP </w:t>
      </w:r>
    </w:p>
    <w:p w:rsidR="00D940F9" w:rsidRPr="00C406A6" w:rsidRDefault="00E72CC2" w:rsidP="008C76C9">
      <w:pPr>
        <w:spacing w:before="0" w:after="0"/>
        <w:ind w:firstLine="0"/>
        <w:jc w:val="both"/>
        <w:rPr>
          <w:rFonts w:cs="Arial"/>
          <w:lang w:val="cs-CZ"/>
        </w:rPr>
      </w:pPr>
      <w:r w:rsidRPr="00C406A6">
        <w:rPr>
          <w:rFonts w:cs="Arial"/>
          <w:lang w:val="cs-CZ"/>
        </w:rPr>
        <w:t xml:space="preserve">Skleněná stěna bude doplněna o bílé textilní rolety na el. ovládání Viz. </w:t>
      </w:r>
      <w:proofErr w:type="spellStart"/>
      <w:r w:rsidRPr="00C406A6">
        <w:rPr>
          <w:rFonts w:cs="Arial"/>
          <w:lang w:val="cs-CZ"/>
        </w:rPr>
        <w:t>det</w:t>
      </w:r>
      <w:proofErr w:type="spellEnd"/>
      <w:r w:rsidRPr="00C406A6">
        <w:rPr>
          <w:rFonts w:cs="Arial"/>
          <w:lang w:val="cs-CZ"/>
        </w:rPr>
        <w:t>. D.1.1.b)203 DETAIL SKLENĚNÉHO ZÁDVEŘÍ - ŘEZ, bude vyvzorkováno dodavatelem.</w:t>
      </w:r>
    </w:p>
    <w:p w:rsidR="00E72CC2" w:rsidRPr="00C406A6" w:rsidRDefault="00E72CC2" w:rsidP="008C76C9">
      <w:pPr>
        <w:spacing w:before="0" w:after="0"/>
        <w:ind w:firstLine="0"/>
        <w:jc w:val="both"/>
        <w:rPr>
          <w:rFonts w:cs="Arial"/>
          <w:lang w:val="cs-CZ"/>
        </w:rPr>
      </w:pPr>
    </w:p>
    <w:p w:rsidR="00E72CC2" w:rsidRPr="00C406A6" w:rsidRDefault="00E72CC2" w:rsidP="008C76C9">
      <w:pPr>
        <w:spacing w:before="0" w:after="0"/>
        <w:ind w:firstLine="0"/>
        <w:jc w:val="both"/>
        <w:rPr>
          <w:rFonts w:cs="Arial"/>
          <w:i/>
          <w:sz w:val="20"/>
          <w:szCs w:val="20"/>
          <w:lang w:val="cs-CZ"/>
        </w:rPr>
      </w:pPr>
      <w:r w:rsidRPr="00C406A6">
        <w:rPr>
          <w:rFonts w:cs="Arial"/>
          <w:noProof/>
          <w:lang w:val="cs-CZ" w:eastAsia="cs-CZ"/>
        </w:rPr>
        <w:lastRenderedPageBreak/>
        <w:drawing>
          <wp:inline distT="0" distB="0" distL="0" distR="0">
            <wp:extent cx="6115685" cy="1484630"/>
            <wp:effectExtent l="19050" t="0" r="0" b="0"/>
            <wp:docPr id="10" name="obrázek 10" descr="Z:\Projekty\Mohyla Míru\foto\17_11_13_zamereni\venkovni\čelní stěna červená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:\Projekty\Mohyla Míru\foto\17_11_13_zamereni\venkovni\čelní stěna červená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1484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2CC2" w:rsidRPr="00C406A6" w:rsidRDefault="00E72CC2" w:rsidP="00E72CC2">
      <w:pPr>
        <w:spacing w:before="0" w:after="0"/>
        <w:ind w:firstLine="0"/>
        <w:jc w:val="both"/>
        <w:rPr>
          <w:rFonts w:cs="Arial"/>
          <w:i/>
          <w:sz w:val="20"/>
          <w:szCs w:val="20"/>
          <w:lang w:val="cs-CZ"/>
        </w:rPr>
      </w:pPr>
      <w:r w:rsidRPr="00C406A6">
        <w:rPr>
          <w:rFonts w:cs="Arial"/>
          <w:i/>
          <w:sz w:val="20"/>
          <w:szCs w:val="20"/>
          <w:lang w:val="cs-CZ"/>
        </w:rPr>
        <w:t>Stávající mramorová dlažba v prostoru muzea</w:t>
      </w:r>
    </w:p>
    <w:p w:rsidR="00E72CC2" w:rsidRPr="00C406A6" w:rsidRDefault="00E72CC2" w:rsidP="008C76C9">
      <w:pPr>
        <w:spacing w:before="0" w:after="0"/>
        <w:ind w:firstLine="0"/>
        <w:jc w:val="both"/>
        <w:rPr>
          <w:rFonts w:cs="Arial"/>
          <w:noProof/>
          <w:sz w:val="20"/>
          <w:szCs w:val="20"/>
          <w:lang w:val="cs-CZ" w:eastAsia="cs-CZ"/>
        </w:rPr>
      </w:pPr>
    </w:p>
    <w:p w:rsidR="00E72CC2" w:rsidRPr="00C406A6" w:rsidRDefault="00E72CC2" w:rsidP="008C76C9">
      <w:pPr>
        <w:spacing w:before="0" w:after="0"/>
        <w:ind w:firstLine="0"/>
        <w:jc w:val="both"/>
        <w:rPr>
          <w:rFonts w:cs="Arial"/>
          <w:sz w:val="20"/>
          <w:szCs w:val="20"/>
          <w:lang w:val="cs-CZ"/>
        </w:rPr>
      </w:pPr>
      <w:r w:rsidRPr="00C406A6">
        <w:rPr>
          <w:rFonts w:cs="Arial"/>
          <w:noProof/>
          <w:sz w:val="20"/>
          <w:szCs w:val="20"/>
          <w:lang w:val="cs-CZ" w:eastAsia="cs-CZ"/>
        </w:rPr>
        <w:drawing>
          <wp:inline distT="0" distB="0" distL="0" distR="0">
            <wp:extent cx="4149189" cy="3476337"/>
            <wp:effectExtent l="19050" t="0" r="3711" b="0"/>
            <wp:docPr id="12" name="obrázek 12" descr="Z:\Projekty\Mohyla Míru\foto\17_11_13_zamereni\venkovni\20171113_131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Z:\Projekty\Mohyla Míru\foto\17_11_13_zamereni\venkovni\20171113_13172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8236" r="145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801" cy="3482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406A6">
        <w:rPr>
          <w:rFonts w:cs="Arial"/>
          <w:sz w:val="20"/>
          <w:szCs w:val="20"/>
          <w:lang w:val="cs-CZ"/>
        </w:rPr>
        <w:t xml:space="preserve"> </w:t>
      </w:r>
      <w:r w:rsidRPr="00C406A6">
        <w:rPr>
          <w:rFonts w:cs="Arial"/>
          <w:noProof/>
          <w:sz w:val="20"/>
          <w:szCs w:val="20"/>
          <w:lang w:val="cs-CZ" w:eastAsia="cs-CZ"/>
        </w:rPr>
        <w:drawing>
          <wp:inline distT="0" distB="0" distL="0" distR="0">
            <wp:extent cx="1782585" cy="3473513"/>
            <wp:effectExtent l="19050" t="0" r="8115" b="0"/>
            <wp:docPr id="2" name="obrázek 11" descr="Z:\Projekty\Mohyla Míru\foto\17_11_13_zamereni\venkovni\20171113_131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Z:\Projekty\Mohyla Míru\foto\17_11_13_zamereni\venkovni\20171113_13182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4938" b="66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285" cy="347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2CC2" w:rsidRPr="00C406A6" w:rsidRDefault="00E72CC2" w:rsidP="00E72CC2">
      <w:pPr>
        <w:spacing w:before="0" w:after="0"/>
        <w:ind w:firstLine="0"/>
        <w:jc w:val="both"/>
        <w:rPr>
          <w:rFonts w:cs="Arial"/>
          <w:i/>
          <w:sz w:val="20"/>
          <w:szCs w:val="20"/>
          <w:lang w:val="cs-CZ"/>
        </w:rPr>
      </w:pPr>
      <w:r w:rsidRPr="00C406A6">
        <w:rPr>
          <w:rFonts w:cs="Arial"/>
          <w:i/>
          <w:sz w:val="20"/>
          <w:szCs w:val="20"/>
          <w:lang w:val="cs-CZ"/>
        </w:rPr>
        <w:t>Stávající mramorová dlažba v prostoru muzea</w:t>
      </w:r>
    </w:p>
    <w:p w:rsidR="00E72CC2" w:rsidRPr="00C406A6" w:rsidRDefault="00E72CC2" w:rsidP="008C76C9">
      <w:pPr>
        <w:spacing w:before="0" w:after="0"/>
        <w:ind w:firstLine="0"/>
        <w:jc w:val="both"/>
        <w:rPr>
          <w:rFonts w:cs="Arial"/>
          <w:i/>
          <w:sz w:val="20"/>
          <w:szCs w:val="20"/>
          <w:lang w:val="cs-CZ"/>
        </w:rPr>
      </w:pPr>
    </w:p>
    <w:p w:rsidR="00E72CC2" w:rsidRPr="00C406A6" w:rsidRDefault="00E72CC2" w:rsidP="008C76C9">
      <w:pPr>
        <w:spacing w:before="0" w:after="0"/>
        <w:ind w:firstLine="0"/>
        <w:jc w:val="both"/>
        <w:rPr>
          <w:rFonts w:cs="Arial"/>
          <w:i/>
          <w:sz w:val="20"/>
          <w:szCs w:val="20"/>
          <w:lang w:val="cs-CZ"/>
        </w:rPr>
      </w:pPr>
    </w:p>
    <w:p w:rsidR="003B60E0" w:rsidRPr="00C406A6" w:rsidRDefault="003B60E0" w:rsidP="003B60E0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Vitríny v návštěvnickém prostoru a kuchyňská linka - nebudou součástí dodávky. Bude z jiného rozpočtu.</w:t>
      </w:r>
    </w:p>
    <w:p w:rsidR="003B60E0" w:rsidRPr="00C406A6" w:rsidRDefault="003B60E0" w:rsidP="003B60E0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Realizovat se budou pouze atypické nábytky spojené s konstrukcí (šatní pult, pokladní pult, lavice)</w:t>
      </w:r>
    </w:p>
    <w:p w:rsidR="00465C67" w:rsidRPr="00C406A6" w:rsidRDefault="00465C67" w:rsidP="008C76C9">
      <w:pPr>
        <w:spacing w:before="0" w:after="0"/>
        <w:ind w:firstLine="0"/>
        <w:rPr>
          <w:rFonts w:cs="Arial"/>
          <w:lang w:val="cs-CZ"/>
        </w:rPr>
      </w:pPr>
    </w:p>
    <w:p w:rsidR="00465C67" w:rsidRPr="00C406A6" w:rsidRDefault="00465C67" w:rsidP="008C76C9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b/>
          <w:lang w:val="cs-CZ"/>
        </w:rPr>
        <w:t>SO 04</w:t>
      </w:r>
      <w:r w:rsidRPr="00C406A6">
        <w:rPr>
          <w:rFonts w:cs="Arial"/>
          <w:lang w:val="cs-CZ"/>
        </w:rPr>
        <w:t xml:space="preserve"> - Výkladové plošiny budou budovány v návaznosti na dokončení přístavby zázemí a výměně střešní krytiny, budou umístěny na vlastní základové a nosné konstrukci. Přístupová schodiště budou ve své spodní patě opřena do stropní konstrukce přístavby zázemí. U druhé plošiny pak bude také pata schodiště vynášena samostatnou ocelovou konstrukcí na vlastních nových základech.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Příchozí cesty budou zbudovány na střechách původní a nové přístavby a budou řešeny formou chodníků z betonových dlaždic na štěrkovém polštáři. Na původní střeše bude v ploše cesty odebráno vegetační souvrství. V průběhu prací na střechách je nutné zamezit vzniku vysokých bodových zatížení vlivem nevhodného skladování stavebních prostředků.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</w:p>
    <w:p w:rsidR="001230C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b/>
          <w:lang w:val="cs-CZ"/>
        </w:rPr>
        <w:t>SO 05</w:t>
      </w:r>
      <w:r w:rsidRPr="00C406A6">
        <w:rPr>
          <w:rFonts w:cs="Arial"/>
          <w:lang w:val="cs-CZ"/>
        </w:rPr>
        <w:t xml:space="preserve"> - Vstupní zádveří je tvořeno předsazenou konstrukcí před západní prosklené průčelí stávajícího objektu muzea. Zádveří má hlavní vstup ve své střední části dvěma dvoukřídlými dveřmi a dvěma krytými vstupy z jižní a severní strany z přístupových cest k muzeu. Vymezující plochy zádveří jsou řešeny z vrstvených skleněných panelů kladených v rastru nosné konstrukce navazující na nosný 5 metrový modul nosné konstrukce stávající prosklené stěny muzea. Vodorovné zatížení od větru je přenášeno v rovině stropní konstrukce </w:t>
      </w:r>
      <w:r w:rsidR="001230C7" w:rsidRPr="00C406A6">
        <w:rPr>
          <w:rFonts w:cs="Arial"/>
          <w:lang w:val="cs-CZ"/>
        </w:rPr>
        <w:t xml:space="preserve">do atikového příhradového </w:t>
      </w:r>
      <w:r w:rsidR="001230C7" w:rsidRPr="00C406A6">
        <w:rPr>
          <w:rFonts w:cs="Arial"/>
          <w:lang w:val="cs-CZ"/>
        </w:rPr>
        <w:lastRenderedPageBreak/>
        <w:t>prvku</w:t>
      </w:r>
      <w:r w:rsidRPr="00C406A6">
        <w:rPr>
          <w:rFonts w:cs="Arial"/>
          <w:lang w:val="cs-CZ"/>
        </w:rPr>
        <w:t xml:space="preserve">. </w:t>
      </w:r>
      <w:r w:rsidR="001230C7" w:rsidRPr="00C406A6">
        <w:rPr>
          <w:rFonts w:cs="Arial"/>
          <w:lang w:val="cs-CZ"/>
        </w:rPr>
        <w:t xml:space="preserve">Žulová dlažba – formát 40 x 60 cm, smirkovaná, </w:t>
      </w:r>
      <w:proofErr w:type="spellStart"/>
      <w:r w:rsidR="001230C7" w:rsidRPr="00C406A6">
        <w:rPr>
          <w:rFonts w:cs="Arial"/>
          <w:lang w:val="cs-CZ"/>
        </w:rPr>
        <w:t>protiskluznost</w:t>
      </w:r>
      <w:proofErr w:type="spellEnd"/>
      <w:r w:rsidR="001230C7" w:rsidRPr="00C406A6">
        <w:rPr>
          <w:rFonts w:cs="Arial"/>
          <w:lang w:val="cs-CZ"/>
        </w:rPr>
        <w:t xml:space="preserve"> R11, světle šedá - béžová, bude vzorkováno, </w:t>
      </w:r>
      <w:proofErr w:type="spellStart"/>
      <w:r w:rsidR="001230C7" w:rsidRPr="00C406A6">
        <w:rPr>
          <w:rFonts w:cs="Arial"/>
          <w:lang w:val="cs-CZ"/>
        </w:rPr>
        <w:t>spárořez</w:t>
      </w:r>
      <w:proofErr w:type="spellEnd"/>
      <w:r w:rsidR="001230C7" w:rsidRPr="00C406A6">
        <w:rPr>
          <w:rFonts w:cs="Arial"/>
          <w:lang w:val="cs-CZ"/>
        </w:rPr>
        <w:t xml:space="preserve"> viz. výkres D.1.1.b)2, pokládka viz. skladba D.1.1.b)601. Žulová dlažba formát 40 x 60 cm smirkovaná viz foto.</w:t>
      </w:r>
    </w:p>
    <w:p w:rsidR="00465C67" w:rsidRPr="00C406A6" w:rsidRDefault="00C406A6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pict>
          <v:shape id="_x0000_i1026" type="#_x0000_t75" style="width:481.6pt;height:234.35pt">
            <v:imagedata r:id="rId13" o:title="žulová dlažba formát 40x60 smirkovaná"/>
          </v:shape>
        </w:pict>
      </w:r>
    </w:p>
    <w:p w:rsidR="001230C7" w:rsidRPr="00C406A6" w:rsidRDefault="001230C7" w:rsidP="001230C7">
      <w:pPr>
        <w:spacing w:before="0" w:after="0"/>
        <w:ind w:firstLine="0"/>
        <w:jc w:val="both"/>
        <w:rPr>
          <w:rFonts w:cs="Arial"/>
          <w:i/>
          <w:sz w:val="20"/>
          <w:szCs w:val="20"/>
          <w:lang w:val="cs-CZ"/>
        </w:rPr>
      </w:pPr>
      <w:r w:rsidRPr="00C406A6">
        <w:rPr>
          <w:rFonts w:cs="Arial"/>
          <w:i/>
          <w:sz w:val="20"/>
          <w:szCs w:val="20"/>
          <w:lang w:val="cs-CZ"/>
        </w:rPr>
        <w:t>Žulová dlažba – formát 40x60, smirkovaná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b/>
          <w:lang w:val="cs-CZ"/>
        </w:rPr>
        <w:t>SO 06</w:t>
      </w:r>
      <w:r w:rsidRPr="00C406A6">
        <w:rPr>
          <w:rFonts w:cs="Arial"/>
          <w:lang w:val="cs-CZ"/>
        </w:rPr>
        <w:t xml:space="preserve"> - Nádrže na akumulaci dešťových vod, napojení splachování </w:t>
      </w:r>
      <w:proofErr w:type="spellStart"/>
      <w:r w:rsidRPr="00C406A6">
        <w:rPr>
          <w:rFonts w:cs="Arial"/>
          <w:lang w:val="cs-CZ"/>
        </w:rPr>
        <w:t>wc</w:t>
      </w:r>
      <w:proofErr w:type="spellEnd"/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 xml:space="preserve">Budou instalovány 2ks plastové typizované prefabrikované nádrže na užitkovou vodu, každá o objemu 10m3. Provede se výkop a osazení dle pokynů výrobce nádrže. U samonosných nádrží na betonový podklad, s </w:t>
      </w:r>
      <w:proofErr w:type="spellStart"/>
      <w:r w:rsidRPr="00C406A6">
        <w:rPr>
          <w:rFonts w:cs="Arial"/>
          <w:lang w:val="cs-CZ"/>
        </w:rPr>
        <w:t>obsypem</w:t>
      </w:r>
      <w:proofErr w:type="spellEnd"/>
      <w:r w:rsidRPr="00C406A6">
        <w:rPr>
          <w:rFonts w:cs="Arial"/>
          <w:lang w:val="cs-CZ"/>
        </w:rPr>
        <w:t xml:space="preserve">. Bude provedena nová část zemního svodu dešťové kanalizace </w:t>
      </w:r>
      <w:proofErr w:type="spellStart"/>
      <w:r w:rsidRPr="00C406A6">
        <w:rPr>
          <w:rFonts w:cs="Arial"/>
          <w:lang w:val="cs-CZ"/>
        </w:rPr>
        <w:t>vyspádovaná</w:t>
      </w:r>
      <w:proofErr w:type="spellEnd"/>
      <w:r w:rsidRPr="00C406A6">
        <w:rPr>
          <w:rFonts w:cs="Arial"/>
          <w:lang w:val="cs-CZ"/>
        </w:rPr>
        <w:t xml:space="preserve"> k akumulačním nádržím.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b/>
          <w:lang w:val="cs-CZ"/>
        </w:rPr>
        <w:t>SO 07</w:t>
      </w:r>
      <w:r w:rsidRPr="00C406A6">
        <w:rPr>
          <w:rFonts w:cs="Arial"/>
          <w:lang w:val="cs-CZ"/>
        </w:rPr>
        <w:t xml:space="preserve"> - Výměna nádrže na pitnou vodu</w:t>
      </w:r>
      <w:r w:rsidR="00231D71" w:rsidRPr="00C406A6">
        <w:rPr>
          <w:rFonts w:cs="Arial"/>
          <w:lang w:val="cs-CZ"/>
        </w:rPr>
        <w:t xml:space="preserve"> – </w:t>
      </w:r>
      <w:r w:rsidR="00997049" w:rsidRPr="00C406A6">
        <w:rPr>
          <w:rFonts w:cs="Arial"/>
          <w:lang w:val="cs-CZ"/>
        </w:rPr>
        <w:t>NEBUDE REALIZOVÁNO - JE NAVRŽENA PŘÍPOJKA VODY A KANALIZACE V RÁMCI JINÉHO PROJEKTU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 xml:space="preserve">Bude provedeno vyčerpání, vyčištění, kontrola a diagnostika porušení nádrže. Dle rozsahu porušení bude nádrž buď sanována nebo vyměněna. V případě malého rozsahu poruch bude provedena oprava nádrže navařením záplaty. V případě vyšší četnosti poruch bude dle stavu buď provedena nová povlaková </w:t>
      </w:r>
      <w:proofErr w:type="spellStart"/>
      <w:r w:rsidRPr="00C406A6">
        <w:rPr>
          <w:rFonts w:cs="Arial"/>
          <w:lang w:val="cs-CZ"/>
        </w:rPr>
        <w:t>hydroizolace</w:t>
      </w:r>
      <w:proofErr w:type="spellEnd"/>
      <w:r w:rsidRPr="00C406A6">
        <w:rPr>
          <w:rFonts w:cs="Arial"/>
          <w:lang w:val="cs-CZ"/>
        </w:rPr>
        <w:t xml:space="preserve"> na očištěný podklad stávající nádrže s vhodným adhezním můstkem, v případě výrazného porušení celistvosti podkladu budou odstraněny nesoudržné a zkorodované části, propadliny vyspraveny cementovou, případně asfaltovou hmotou a vsazena nová nerezová nádrž.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b/>
          <w:lang w:val="cs-CZ"/>
        </w:rPr>
        <w:t>SO 08</w:t>
      </w:r>
      <w:r w:rsidRPr="00C406A6">
        <w:rPr>
          <w:rFonts w:cs="Arial"/>
          <w:lang w:val="cs-CZ"/>
        </w:rPr>
        <w:t xml:space="preserve"> - Venkovní terasa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U venkovní terasy dojde k</w:t>
      </w:r>
      <w:r w:rsidR="00997049" w:rsidRPr="00C406A6">
        <w:rPr>
          <w:rFonts w:cs="Arial"/>
          <w:lang w:val="cs-CZ"/>
        </w:rPr>
        <w:t xml:space="preserve"> lokální </w:t>
      </w:r>
      <w:r w:rsidR="00231D71" w:rsidRPr="00C406A6">
        <w:rPr>
          <w:rFonts w:cs="Arial"/>
          <w:lang w:val="cs-CZ"/>
        </w:rPr>
        <w:t xml:space="preserve">renovaci </w:t>
      </w:r>
      <w:r w:rsidRPr="00C406A6">
        <w:rPr>
          <w:rFonts w:cs="Arial"/>
          <w:lang w:val="cs-CZ"/>
        </w:rPr>
        <w:t>ohradní zdi</w:t>
      </w:r>
      <w:r w:rsidR="005A0C47" w:rsidRPr="00C406A6">
        <w:rPr>
          <w:rFonts w:cs="Arial"/>
          <w:lang w:val="cs-CZ"/>
        </w:rPr>
        <w:t>. Vyspravení prasklin, lokální otlučení omítky + natažení nové + vrchní nátěr</w:t>
      </w:r>
      <w:r w:rsidR="00231D71" w:rsidRPr="00C406A6">
        <w:rPr>
          <w:rFonts w:cs="Arial"/>
          <w:lang w:val="cs-CZ"/>
        </w:rPr>
        <w:t>.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 xml:space="preserve">Stávající zámková dlažba bude </w:t>
      </w:r>
      <w:r w:rsidR="00231D71" w:rsidRPr="00C406A6">
        <w:rPr>
          <w:rFonts w:cs="Arial"/>
          <w:lang w:val="cs-CZ"/>
        </w:rPr>
        <w:t xml:space="preserve">rozebrána </w:t>
      </w:r>
      <w:r w:rsidR="00994BD1" w:rsidRPr="00C406A6">
        <w:rPr>
          <w:rFonts w:cs="Arial"/>
          <w:lang w:val="cs-CZ"/>
        </w:rPr>
        <w:t xml:space="preserve">v celém rozsahu </w:t>
      </w:r>
      <w:r w:rsidR="00231D71" w:rsidRPr="00C406A6">
        <w:rPr>
          <w:rFonts w:cs="Arial"/>
          <w:lang w:val="cs-CZ"/>
        </w:rPr>
        <w:t xml:space="preserve">a po provedených úpravách </w:t>
      </w:r>
      <w:r w:rsidR="00994BD1" w:rsidRPr="00C406A6">
        <w:rPr>
          <w:rFonts w:cs="Arial"/>
          <w:lang w:val="cs-CZ"/>
        </w:rPr>
        <w:t>opět</w:t>
      </w:r>
      <w:r w:rsidR="00231D71" w:rsidRPr="00C406A6">
        <w:rPr>
          <w:rFonts w:cs="Arial"/>
          <w:lang w:val="cs-CZ"/>
        </w:rPr>
        <w:t xml:space="preserve"> položena</w:t>
      </w:r>
      <w:r w:rsidR="00994BD1" w:rsidRPr="00C406A6">
        <w:rPr>
          <w:rFonts w:cs="Arial"/>
          <w:lang w:val="cs-CZ"/>
        </w:rPr>
        <w:t xml:space="preserve">. </w:t>
      </w:r>
      <w:r w:rsidRPr="00C406A6">
        <w:rPr>
          <w:rFonts w:cs="Arial"/>
          <w:lang w:val="cs-CZ"/>
        </w:rPr>
        <w:t xml:space="preserve">V ploše budou provedeny zapuštěné kotevní prvky pro instalaci </w:t>
      </w:r>
      <w:r w:rsidR="00994BD1" w:rsidRPr="00C406A6">
        <w:rPr>
          <w:rFonts w:cs="Arial"/>
          <w:lang w:val="cs-CZ"/>
        </w:rPr>
        <w:t>výhledové plošiny</w:t>
      </w:r>
      <w:r w:rsidRPr="00C406A6">
        <w:rPr>
          <w:rFonts w:cs="Arial"/>
          <w:lang w:val="cs-CZ"/>
        </w:rPr>
        <w:t>.</w:t>
      </w:r>
    </w:p>
    <w:p w:rsidR="00DE772B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 xml:space="preserve">Okolo obvodové stěny bude v ploše </w:t>
      </w:r>
      <w:r w:rsidR="00994BD1" w:rsidRPr="00C406A6">
        <w:rPr>
          <w:rFonts w:cs="Arial"/>
          <w:lang w:val="cs-CZ"/>
        </w:rPr>
        <w:t>obnoven</w:t>
      </w:r>
      <w:r w:rsidRPr="00C406A6">
        <w:rPr>
          <w:rFonts w:cs="Arial"/>
          <w:lang w:val="cs-CZ"/>
        </w:rPr>
        <w:t xml:space="preserve"> odvodňovací žlab, ke kterému bude plocha terasy </w:t>
      </w:r>
      <w:proofErr w:type="spellStart"/>
      <w:r w:rsidRPr="00C406A6">
        <w:rPr>
          <w:rFonts w:cs="Arial"/>
          <w:lang w:val="cs-CZ"/>
        </w:rPr>
        <w:t>vyspádována</w:t>
      </w:r>
      <w:proofErr w:type="spellEnd"/>
      <w:r w:rsidRPr="00C406A6">
        <w:rPr>
          <w:rFonts w:cs="Arial"/>
          <w:lang w:val="cs-CZ"/>
        </w:rPr>
        <w:t>.</w:t>
      </w:r>
      <w:r w:rsidR="005A0C47" w:rsidRPr="00C406A6">
        <w:rPr>
          <w:rFonts w:cs="Arial"/>
          <w:lang w:val="cs-CZ"/>
        </w:rPr>
        <w:t xml:space="preserve"> </w:t>
      </w:r>
      <w:r w:rsidR="003D5E1D" w:rsidRPr="00C406A6">
        <w:rPr>
          <w:rFonts w:cs="Arial"/>
          <w:lang w:val="cs-CZ"/>
        </w:rPr>
        <w:t>Na stěně muzea bude instalováno venkovní nerezové pitko u stěny s výdejem vody do láhve, ovládaní tlačnými ventily. - viz D.1.1 ARCHITEKTONICKÉ A STAVEBNĚ TECHNICKÉ ŘEŠENÍ - SPECIFIKACE, str. 121, nebo ekvivalent</w:t>
      </w:r>
    </w:p>
    <w:p w:rsidR="00DE772B" w:rsidRPr="00C406A6" w:rsidRDefault="00DE772B" w:rsidP="00465C67">
      <w:pPr>
        <w:spacing w:before="0" w:after="0"/>
        <w:ind w:firstLine="0"/>
        <w:rPr>
          <w:rFonts w:cs="Arial"/>
          <w:lang w:val="cs-CZ"/>
        </w:rPr>
      </w:pPr>
    </w:p>
    <w:p w:rsidR="00465C67" w:rsidRPr="00C406A6" w:rsidRDefault="00C406A6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lastRenderedPageBreak/>
        <w:pict>
          <v:shape id="_x0000_i1027" type="#_x0000_t75" style="width:480.9pt;height:167.75pt">
            <v:imagedata r:id="rId14" o:title="20210421_150836" croptop="34979f"/>
          </v:shape>
        </w:pict>
      </w:r>
    </w:p>
    <w:p w:rsidR="00DE772B" w:rsidRPr="00C406A6" w:rsidRDefault="00DE772B" w:rsidP="00465C67">
      <w:pPr>
        <w:spacing w:before="0" w:after="0"/>
        <w:ind w:firstLine="0"/>
        <w:rPr>
          <w:rFonts w:cs="Arial"/>
          <w:lang w:val="cs-CZ"/>
        </w:rPr>
      </w:pPr>
    </w:p>
    <w:p w:rsidR="00DE772B" w:rsidRPr="00C406A6" w:rsidRDefault="00C406A6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pict>
          <v:shape id="_x0000_i1028" type="#_x0000_t75" style="width:480.9pt;height:189.5pt">
            <v:imagedata r:id="rId15" o:title="20210421_150915" croptop="31020f"/>
          </v:shape>
        </w:pic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b/>
          <w:lang w:val="cs-CZ"/>
        </w:rPr>
        <w:t>SO 09</w:t>
      </w:r>
      <w:r w:rsidRPr="00C406A6">
        <w:rPr>
          <w:rFonts w:cs="Arial"/>
          <w:lang w:val="cs-CZ"/>
        </w:rPr>
        <w:t xml:space="preserve"> - Areálové komunikace, terénní úpravy, venkovní orientační osvětlení, venkovní mobiliář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Budou sejmuty stávající povrchy dotčených komunikací, provedena revize, případně asanace stávajících podkladních vrstev. Do betonového lože budou usazeny obrubníky a položena dlažba ze štípaného kamene, který bude před pokládkou vzorkován a odsouhlasen architektem.</w:t>
      </w:r>
    </w:p>
    <w:p w:rsidR="001230C7" w:rsidRPr="00C406A6" w:rsidRDefault="001230C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 xml:space="preserve">Žulová dlažba </w:t>
      </w:r>
      <w:proofErr w:type="spellStart"/>
      <w:r w:rsidRPr="00C406A6">
        <w:rPr>
          <w:rFonts w:cs="Arial"/>
          <w:lang w:val="cs-CZ"/>
        </w:rPr>
        <w:t>tl</w:t>
      </w:r>
      <w:proofErr w:type="spellEnd"/>
      <w:r w:rsidRPr="00C406A6">
        <w:rPr>
          <w:rFonts w:cs="Arial"/>
          <w:lang w:val="cs-CZ"/>
        </w:rPr>
        <w:t xml:space="preserve">. 80, štípaná, </w:t>
      </w:r>
      <w:proofErr w:type="spellStart"/>
      <w:r w:rsidRPr="00C406A6">
        <w:rPr>
          <w:rFonts w:cs="Arial"/>
          <w:lang w:val="cs-CZ"/>
        </w:rPr>
        <w:t>odseky</w:t>
      </w:r>
      <w:proofErr w:type="spellEnd"/>
      <w:r w:rsidRPr="00C406A6">
        <w:rPr>
          <w:rFonts w:cs="Arial"/>
          <w:lang w:val="cs-CZ"/>
        </w:rPr>
        <w:t xml:space="preserve">, obrubníky štípané, barevnost, středně šedá - béžová, pokládka do štěrkopískového lože viz. D.1.1.b)501. Viz foto Žulová dlažba štípaná </w:t>
      </w:r>
      <w:proofErr w:type="spellStart"/>
      <w:r w:rsidRPr="00C406A6">
        <w:rPr>
          <w:rFonts w:cs="Arial"/>
          <w:lang w:val="cs-CZ"/>
        </w:rPr>
        <w:t>odseky</w:t>
      </w:r>
      <w:proofErr w:type="spellEnd"/>
      <w:r w:rsidRPr="00C406A6">
        <w:rPr>
          <w:rFonts w:cs="Arial"/>
          <w:lang w:val="cs-CZ"/>
        </w:rPr>
        <w:t>.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 xml:space="preserve">V okolí kaple Mohyly míru bude před zbudováním zpevněných ploch provedena úprava </w:t>
      </w:r>
      <w:proofErr w:type="spellStart"/>
      <w:r w:rsidRPr="00C406A6">
        <w:rPr>
          <w:rFonts w:cs="Arial"/>
          <w:lang w:val="cs-CZ"/>
        </w:rPr>
        <w:t>nivelity</w:t>
      </w:r>
      <w:proofErr w:type="spellEnd"/>
      <w:r w:rsidRPr="00C406A6">
        <w:rPr>
          <w:rFonts w:cs="Arial"/>
          <w:lang w:val="cs-CZ"/>
        </w:rPr>
        <w:t xml:space="preserve"> terénu, zajišťující účinné odvodnění stavby a zpevněných ploch. 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Podél komunikací budou osazena venkovní tyčová svítidla, instalovány informační areálové tabule a venkovní mobiliář zahrnující lavičky a odpadkové koše.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</w:p>
    <w:p w:rsidR="005A0C4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U parkoviště budou zřízeny dvě zpevněné plochy s posezením s výhledem na Mohylu míru.</w:t>
      </w:r>
    </w:p>
    <w:p w:rsidR="003D5E1D" w:rsidRPr="00C406A6" w:rsidRDefault="003D5E1D" w:rsidP="00465C67">
      <w:pPr>
        <w:spacing w:before="0" w:after="0"/>
        <w:ind w:firstLine="0"/>
        <w:rPr>
          <w:rFonts w:cs="Arial"/>
          <w:lang w:val="cs-CZ"/>
        </w:rPr>
      </w:pPr>
    </w:p>
    <w:p w:rsidR="005A0C47" w:rsidRPr="00C406A6" w:rsidRDefault="005A0C4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Lavičky budou kotveny pod dlažbou ze štípané dlažby do bet. patky.</w:t>
      </w:r>
    </w:p>
    <w:p w:rsidR="005A0C47" w:rsidRPr="00C406A6" w:rsidRDefault="003D5E1D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noProof/>
          <w:lang w:val="cs-CZ" w:eastAsia="cs-CZ"/>
        </w:rPr>
        <w:lastRenderedPageBreak/>
        <w:drawing>
          <wp:inline distT="0" distB="0" distL="0" distR="0">
            <wp:extent cx="6122958" cy="7772400"/>
            <wp:effectExtent l="19050" t="0" r="0" b="0"/>
            <wp:docPr id="14" name="obrázek 14" descr="Z:\Projekty\Mohyla Míru\materialy\dlažby\20171126_115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Z:\Projekty\Mohyla Míru\materialy\dlažby\20171126_11553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47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958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731F" w:rsidRPr="00C406A6" w:rsidRDefault="005A0C47" w:rsidP="005A0C47">
      <w:pPr>
        <w:spacing w:before="0" w:after="0"/>
        <w:ind w:firstLine="0"/>
        <w:jc w:val="both"/>
        <w:rPr>
          <w:rFonts w:cs="Arial"/>
          <w:i/>
          <w:sz w:val="20"/>
          <w:szCs w:val="20"/>
          <w:lang w:val="cs-CZ"/>
        </w:rPr>
      </w:pPr>
      <w:r w:rsidRPr="00C406A6">
        <w:rPr>
          <w:rFonts w:cs="Arial"/>
          <w:i/>
          <w:sz w:val="20"/>
          <w:szCs w:val="20"/>
          <w:lang w:val="cs-CZ"/>
        </w:rPr>
        <w:t xml:space="preserve">Žulová dlažba štípaná </w:t>
      </w:r>
      <w:proofErr w:type="spellStart"/>
      <w:r w:rsidRPr="00C406A6">
        <w:rPr>
          <w:rFonts w:cs="Arial"/>
          <w:i/>
          <w:sz w:val="20"/>
          <w:szCs w:val="20"/>
          <w:lang w:val="cs-CZ"/>
        </w:rPr>
        <w:t>odseky</w:t>
      </w:r>
      <w:proofErr w:type="spellEnd"/>
    </w:p>
    <w:p w:rsidR="00A116CF" w:rsidRPr="00C406A6" w:rsidRDefault="00A116CF" w:rsidP="005A0C47">
      <w:pPr>
        <w:spacing w:before="0" w:after="0"/>
        <w:ind w:firstLine="0"/>
        <w:jc w:val="both"/>
        <w:rPr>
          <w:rFonts w:cs="Arial"/>
          <w:i/>
          <w:sz w:val="20"/>
          <w:szCs w:val="20"/>
          <w:lang w:val="cs-CZ"/>
        </w:rPr>
      </w:pPr>
    </w:p>
    <w:p w:rsidR="00A116CF" w:rsidRPr="00C406A6" w:rsidRDefault="00A116CF" w:rsidP="00A116CF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Venkovní stůl 22 ks. - nebude součástí dodávky. Bude z jiného rozpočtu.</w:t>
      </w:r>
    </w:p>
    <w:p w:rsidR="00A116CF" w:rsidRPr="00C406A6" w:rsidRDefault="00A116CF" w:rsidP="00A116CF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Informační tabule 10 ks. - nebude součástí dodávky. Bude z jiného rozpočtu.</w:t>
      </w:r>
    </w:p>
    <w:p w:rsidR="00A116CF" w:rsidRPr="00C406A6" w:rsidRDefault="00A116CF" w:rsidP="00A116CF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Stanoviště s dalekohledem 1+3 ks - nebudou součástí dodávky. Bude z jiného rozpočtu.</w:t>
      </w:r>
    </w:p>
    <w:p w:rsidR="00A116CF" w:rsidRPr="00C406A6" w:rsidRDefault="00A116CF" w:rsidP="00A116CF">
      <w:pPr>
        <w:spacing w:before="0" w:after="0"/>
        <w:ind w:firstLine="0"/>
        <w:rPr>
          <w:rFonts w:cs="Arial"/>
          <w:lang w:val="cs-CZ"/>
        </w:rPr>
      </w:pPr>
    </w:p>
    <w:p w:rsidR="005A0C47" w:rsidRPr="00C406A6" w:rsidRDefault="005A0C47" w:rsidP="00465C67">
      <w:pPr>
        <w:spacing w:before="0" w:after="0"/>
        <w:ind w:firstLine="0"/>
        <w:rPr>
          <w:rFonts w:cs="Arial"/>
          <w:lang w:val="cs-CZ"/>
        </w:rPr>
      </w:pPr>
    </w:p>
    <w:p w:rsidR="008F731F" w:rsidRPr="00C406A6" w:rsidRDefault="008F731F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b/>
          <w:lang w:val="cs-CZ"/>
        </w:rPr>
        <w:lastRenderedPageBreak/>
        <w:t>SO 10</w:t>
      </w:r>
      <w:r w:rsidRPr="00C406A6">
        <w:rPr>
          <w:rFonts w:cs="Arial"/>
          <w:lang w:val="cs-CZ"/>
        </w:rPr>
        <w:t xml:space="preserve"> Slaboproudé systémy</w:t>
      </w:r>
    </w:p>
    <w:p w:rsidR="008F731F" w:rsidRPr="00C406A6" w:rsidRDefault="008F731F" w:rsidP="008F731F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- Kamerový systém (CCTV)</w:t>
      </w:r>
    </w:p>
    <w:p w:rsidR="008F731F" w:rsidRPr="00C406A6" w:rsidRDefault="008F731F" w:rsidP="008F731F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- Požární zabezpečení – EPS</w:t>
      </w:r>
    </w:p>
    <w:p w:rsidR="008F731F" w:rsidRPr="00C406A6" w:rsidRDefault="008F731F" w:rsidP="008F731F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- Zabezpečovací signalizace – PZTS</w:t>
      </w:r>
    </w:p>
    <w:p w:rsidR="008F731F" w:rsidRPr="00C406A6" w:rsidRDefault="008F731F" w:rsidP="00465C67">
      <w:pPr>
        <w:spacing w:before="0" w:after="0"/>
        <w:ind w:firstLine="0"/>
        <w:rPr>
          <w:rFonts w:cs="Arial"/>
          <w:lang w:val="cs-CZ"/>
        </w:rPr>
      </w:pPr>
    </w:p>
    <w:p w:rsidR="00465C67" w:rsidRPr="00C406A6" w:rsidRDefault="00465C67" w:rsidP="00465C67">
      <w:pPr>
        <w:spacing w:before="0" w:after="0"/>
        <w:ind w:firstLine="0"/>
        <w:rPr>
          <w:rFonts w:cs="Arial"/>
          <w:b/>
          <w:lang w:val="cs-CZ"/>
        </w:rPr>
      </w:pPr>
      <w:r w:rsidRPr="00C406A6">
        <w:rPr>
          <w:rFonts w:cs="Arial"/>
          <w:b/>
          <w:lang w:val="cs-CZ"/>
        </w:rPr>
        <w:t>Terénní úpravy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 xml:space="preserve">Při modernizaci areálu dojde k úpravám kolem kaple Mohyly míru z důvodu nápravy nepříznivých vlhkostních poměrů snížením </w:t>
      </w:r>
      <w:proofErr w:type="spellStart"/>
      <w:r w:rsidRPr="00C406A6">
        <w:rPr>
          <w:rFonts w:cs="Arial"/>
          <w:lang w:val="cs-CZ"/>
        </w:rPr>
        <w:t>nivelity</w:t>
      </w:r>
      <w:proofErr w:type="spellEnd"/>
      <w:r w:rsidRPr="00C406A6">
        <w:rPr>
          <w:rFonts w:cs="Arial"/>
          <w:lang w:val="cs-CZ"/>
        </w:rPr>
        <w:t xml:space="preserve"> terénu. Dále budou upraveny povrch cest a pěšin v areálu. Příjezdová-přístupová cesta k muzeu od parkoviště bude předlážděna - stávající betonová zámková dlažba bude nahrazena štípanou kamennou dlažbou v béžovém odstínu dle vzorkování. Stejně tak bude provedena pěší přístupová cesta od severu a kolem památníku Mohyly míru. Plocha před vstupem do mohyly bude provedena z kamenné drtě v béžovém odstínu – okru (mlat  s drobným kamenivem v jílovém loži), který bude taktéž vzorkován a odsouhlasen architektem a OPP. Pro odvod dešťové vody a vlhkosti z mohyly je navržen parkový trativod – 5 tras odvodu vody od Mohyly.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Svahy mohyly budou očištěny od nadbytečné zeminy na úroveň původního členění plochy kamennými obrubami. V celém areálu budou doplněny prvky venkovního mobiliáře - lavičky, informační tabule a odpadkové koše. Budou zřízena též dvě pozorovací místa s instalovanými dalekohledy.</w:t>
      </w:r>
    </w:p>
    <w:p w:rsidR="00465C67" w:rsidRPr="00C406A6" w:rsidRDefault="00465C67" w:rsidP="00465C67">
      <w:pPr>
        <w:spacing w:before="0" w:after="0"/>
        <w:ind w:firstLine="0"/>
        <w:rPr>
          <w:rFonts w:ascii="Times New Roman" w:hAnsi="Times New Roman" w:cs="Times New Roman"/>
          <w:b/>
          <w:i/>
          <w:sz w:val="24"/>
          <w:szCs w:val="24"/>
          <w:lang w:val="cs-CZ"/>
        </w:rPr>
      </w:pPr>
    </w:p>
    <w:p w:rsidR="00465C67" w:rsidRPr="00C406A6" w:rsidRDefault="00465C67" w:rsidP="00465C67">
      <w:pPr>
        <w:spacing w:before="0" w:after="0"/>
        <w:ind w:firstLine="0"/>
        <w:rPr>
          <w:rFonts w:cs="Arial"/>
          <w:b/>
          <w:lang w:val="cs-CZ"/>
        </w:rPr>
      </w:pPr>
      <w:r w:rsidRPr="00C406A6">
        <w:rPr>
          <w:rFonts w:cs="Arial"/>
          <w:b/>
          <w:lang w:val="cs-CZ"/>
        </w:rPr>
        <w:t>Použité vegetační prvky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Dle původního záměru architekta Josefa Fanty bude v okolí Mohyly míru pietně restaurováno terasování,  okraje svažitých ploch osázeny keři skalníku s rudými bobulovými plody (</w:t>
      </w:r>
      <w:proofErr w:type="spellStart"/>
      <w:r w:rsidRPr="00C406A6">
        <w:rPr>
          <w:rFonts w:cs="Arial"/>
          <w:lang w:val="cs-CZ"/>
        </w:rPr>
        <w:t>Cotoneaster</w:t>
      </w:r>
      <w:proofErr w:type="spellEnd"/>
      <w:r w:rsidRPr="00C406A6">
        <w:rPr>
          <w:rFonts w:cs="Arial"/>
          <w:lang w:val="cs-CZ"/>
        </w:rPr>
        <w:t xml:space="preserve"> </w:t>
      </w:r>
      <w:proofErr w:type="spellStart"/>
      <w:r w:rsidRPr="00C406A6">
        <w:rPr>
          <w:rFonts w:cs="Arial"/>
          <w:lang w:val="cs-CZ"/>
        </w:rPr>
        <w:t>dammeri</w:t>
      </w:r>
      <w:proofErr w:type="spellEnd"/>
      <w:r w:rsidRPr="00C406A6">
        <w:rPr>
          <w:rFonts w:cs="Arial"/>
          <w:lang w:val="cs-CZ"/>
        </w:rPr>
        <w:t xml:space="preserve"> </w:t>
      </w:r>
      <w:proofErr w:type="spellStart"/>
      <w:r w:rsidRPr="00C406A6">
        <w:rPr>
          <w:rFonts w:cs="Arial"/>
          <w:lang w:val="cs-CZ"/>
        </w:rPr>
        <w:t>Skogholm</w:t>
      </w:r>
      <w:proofErr w:type="spellEnd"/>
      <w:r w:rsidRPr="00C406A6">
        <w:rPr>
          <w:rFonts w:cs="Arial"/>
          <w:lang w:val="cs-CZ"/>
        </w:rPr>
        <w:t>).</w:t>
      </w:r>
    </w:p>
    <w:p w:rsidR="00465C67" w:rsidRPr="00C406A6" w:rsidRDefault="00465C67" w:rsidP="00465C67">
      <w:pPr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>Na dvorní přístavbě bude osázena zelená střecha suchomilnými rostlinami - extenzivní zeleň.</w:t>
      </w:r>
    </w:p>
    <w:p w:rsidR="00465C67" w:rsidRPr="00C406A6" w:rsidRDefault="00465C67" w:rsidP="00465C67">
      <w:pPr>
        <w:widowControl w:val="0"/>
        <w:spacing w:before="0" w:after="0"/>
        <w:ind w:left="207" w:hanging="207"/>
        <w:rPr>
          <w:rFonts w:cs="Arial"/>
          <w:lang w:val="cs-CZ"/>
        </w:rPr>
      </w:pPr>
    </w:p>
    <w:p w:rsidR="00465C67" w:rsidRPr="00C406A6" w:rsidRDefault="00465C67" w:rsidP="00465C67">
      <w:pPr>
        <w:widowControl w:val="0"/>
        <w:spacing w:before="0" w:after="0"/>
        <w:ind w:firstLine="0"/>
        <w:rPr>
          <w:rFonts w:cs="Arial"/>
          <w:lang w:val="cs-CZ"/>
        </w:rPr>
      </w:pPr>
      <w:r w:rsidRPr="00C406A6">
        <w:rPr>
          <w:rFonts w:cs="Arial"/>
          <w:lang w:val="cs-CZ"/>
        </w:rPr>
        <w:t xml:space="preserve">Pro výsadbu bude použit </w:t>
      </w:r>
      <w:proofErr w:type="spellStart"/>
      <w:r w:rsidRPr="00C406A6">
        <w:rPr>
          <w:rFonts w:cs="Arial"/>
          <w:lang w:val="cs-CZ"/>
        </w:rPr>
        <w:t>Cotoneaster</w:t>
      </w:r>
      <w:proofErr w:type="spellEnd"/>
      <w:r w:rsidRPr="00C406A6">
        <w:rPr>
          <w:rFonts w:cs="Arial"/>
          <w:lang w:val="cs-CZ"/>
        </w:rPr>
        <w:t xml:space="preserve"> </w:t>
      </w:r>
      <w:proofErr w:type="spellStart"/>
      <w:r w:rsidRPr="00C406A6">
        <w:rPr>
          <w:rFonts w:cs="Arial"/>
          <w:lang w:val="cs-CZ"/>
        </w:rPr>
        <w:t>dammeri</w:t>
      </w:r>
      <w:proofErr w:type="spellEnd"/>
      <w:r w:rsidRPr="00C406A6">
        <w:rPr>
          <w:rFonts w:cs="Arial"/>
          <w:lang w:val="cs-CZ"/>
        </w:rPr>
        <w:t xml:space="preserve"> „</w:t>
      </w:r>
      <w:proofErr w:type="spellStart"/>
      <w:r w:rsidRPr="00C406A6">
        <w:rPr>
          <w:rFonts w:cs="Arial"/>
          <w:lang w:val="cs-CZ"/>
        </w:rPr>
        <w:t>Skogholm</w:t>
      </w:r>
      <w:proofErr w:type="spellEnd"/>
      <w:r w:rsidRPr="00C406A6">
        <w:rPr>
          <w:rFonts w:cs="Arial"/>
          <w:lang w:val="cs-CZ"/>
        </w:rPr>
        <w:t>“, vyznačující se symbolicky červenými kuličkami plodů. Spon výsadby a lokalizace dle návrhu architekta Josefa Fanty (Archiv Národního technického muzea v Praze): 3—4 ks/m</w:t>
      </w:r>
      <w:r w:rsidRPr="00C406A6">
        <w:rPr>
          <w:rFonts w:cs="Arial"/>
          <w:vertAlign w:val="superscript"/>
          <w:lang w:val="cs-CZ"/>
        </w:rPr>
        <w:t>2</w:t>
      </w:r>
      <w:r w:rsidRPr="00C406A6">
        <w:rPr>
          <w:rFonts w:cs="Arial"/>
          <w:lang w:val="cs-CZ"/>
        </w:rPr>
        <w:t xml:space="preserve">—jako běžně vysazované </w:t>
      </w:r>
      <w:proofErr w:type="spellStart"/>
      <w:r w:rsidRPr="00C406A6">
        <w:rPr>
          <w:rFonts w:cs="Arial"/>
          <w:lang w:val="cs-CZ"/>
        </w:rPr>
        <w:t>půdokryvné</w:t>
      </w:r>
      <w:proofErr w:type="spellEnd"/>
      <w:r w:rsidRPr="00C406A6">
        <w:rPr>
          <w:rFonts w:cs="Arial"/>
          <w:lang w:val="cs-CZ"/>
        </w:rPr>
        <w:t xml:space="preserve"> keře.</w:t>
      </w:r>
    </w:p>
    <w:p w:rsidR="00465C67" w:rsidRPr="00C406A6" w:rsidRDefault="00465C67" w:rsidP="00465C67">
      <w:pPr>
        <w:widowControl w:val="0"/>
        <w:spacing w:before="0" w:after="0"/>
        <w:ind w:firstLine="0"/>
        <w:rPr>
          <w:rFonts w:ascii="Times New Roman" w:hAnsi="Times New Roman" w:cs="Times New Roman"/>
          <w:b/>
          <w:i/>
          <w:sz w:val="24"/>
          <w:szCs w:val="24"/>
          <w:lang w:val="cs-CZ"/>
        </w:rPr>
      </w:pPr>
      <w:r w:rsidRPr="00C406A6">
        <w:rPr>
          <w:rFonts w:cs="Arial"/>
          <w:lang w:val="cs-CZ"/>
        </w:rPr>
        <w:t>Doporučení: první dva roky—kapková zálivka.  Viz výkres C.5 OKOLÍ MOHYLY MÍRU – Krajinářské a sadové úpravy.</w:t>
      </w:r>
    </w:p>
    <w:p w:rsidR="00465C67" w:rsidRPr="00C406A6" w:rsidRDefault="009502C9" w:rsidP="00465C67">
      <w:pPr>
        <w:spacing w:before="0" w:after="0"/>
        <w:ind w:firstLine="0"/>
        <w:rPr>
          <w:rFonts w:ascii="Times New Roman" w:hAnsi="Times New Roman" w:cs="Times New Roman"/>
          <w:b/>
          <w:i/>
          <w:noProof/>
          <w:sz w:val="24"/>
          <w:szCs w:val="24"/>
          <w:lang w:val="cs-CZ" w:eastAsia="cs-CZ"/>
        </w:rPr>
      </w:pPr>
      <w:r w:rsidRPr="00C406A6">
        <w:rPr>
          <w:rFonts w:ascii="Times New Roman" w:hAnsi="Times New Roman" w:cs="Times New Roman"/>
          <w:b/>
          <w:i/>
          <w:noProof/>
          <w:sz w:val="24"/>
          <w:szCs w:val="24"/>
          <w:lang w:val="cs-CZ" w:eastAsia="cs-CZ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2225040</wp:posOffset>
            </wp:positionH>
            <wp:positionV relativeFrom="paragraph">
              <wp:posOffset>179070</wp:posOffset>
            </wp:positionV>
            <wp:extent cx="4010660" cy="2710815"/>
            <wp:effectExtent l="19050" t="0" r="8890" b="0"/>
            <wp:wrapTight wrapText="bothSides">
              <wp:wrapPolygon edited="0">
                <wp:start x="-103" y="0"/>
                <wp:lineTo x="-103" y="21403"/>
                <wp:lineTo x="21648" y="21403"/>
                <wp:lineTo x="21648" y="0"/>
                <wp:lineTo x="-103" y="0"/>
              </wp:wrapPolygon>
            </wp:wrapTight>
            <wp:docPr id="5" name="obrázek 1" descr="Z:\Projekty\Mohyla Míru\foto\cotoneaster\20171230_114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rojekty\Mohyla Míru\foto\cotoneaster\20171230_11445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660" cy="271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5C67" w:rsidRPr="0048444A" w:rsidRDefault="00E37B07" w:rsidP="008F731F">
      <w:pPr>
        <w:tabs>
          <w:tab w:val="left" w:pos="7909"/>
        </w:tabs>
        <w:spacing w:before="0" w:after="0"/>
        <w:ind w:firstLine="0"/>
        <w:rPr>
          <w:rFonts w:ascii="Times New Roman" w:hAnsi="Times New Roman" w:cs="Times New Roman"/>
          <w:b/>
          <w:i/>
          <w:sz w:val="24"/>
          <w:szCs w:val="24"/>
          <w:lang w:val="cs-CZ"/>
        </w:rPr>
      </w:pPr>
      <w:r w:rsidRPr="00C406A6">
        <w:rPr>
          <w:rFonts w:ascii="Times New Roman" w:hAnsi="Times New Roman" w:cs="Times New Roman"/>
          <w:b/>
          <w:i/>
          <w:noProof/>
          <w:sz w:val="24"/>
          <w:szCs w:val="24"/>
          <w:lang w:val="cs-CZ" w:eastAsia="cs-CZ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303.9pt;margin-top:208.4pt;width:156pt;height:32.25pt;z-index:251658240" stroked="f">
            <v:fill opacity="0"/>
            <v:textbox>
              <w:txbxContent>
                <w:p w:rsidR="00D940F9" w:rsidRPr="00465C67" w:rsidRDefault="00D940F9" w:rsidP="00465C67">
                  <w:pPr>
                    <w:ind w:firstLine="0"/>
                    <w:jc w:val="both"/>
                    <w:rPr>
                      <w:i/>
                      <w:sz w:val="20"/>
                      <w:szCs w:val="20"/>
                    </w:rPr>
                  </w:pPr>
                  <w:proofErr w:type="spellStart"/>
                  <w:r w:rsidRPr="00465C67">
                    <w:rPr>
                      <w:rFonts w:cs="Arial"/>
                      <w:i/>
                      <w:sz w:val="20"/>
                      <w:szCs w:val="20"/>
                      <w:lang w:val="cs-CZ"/>
                    </w:rPr>
                    <w:t>Cotoneaster</w:t>
                  </w:r>
                  <w:proofErr w:type="spellEnd"/>
                  <w:r w:rsidRPr="00465C67">
                    <w:rPr>
                      <w:rFonts w:cs="Arial"/>
                      <w:i/>
                      <w:sz w:val="20"/>
                      <w:szCs w:val="20"/>
                      <w:lang w:val="cs-CZ"/>
                    </w:rPr>
                    <w:t xml:space="preserve"> </w:t>
                  </w:r>
                  <w:proofErr w:type="spellStart"/>
                  <w:r w:rsidRPr="00465C67">
                    <w:rPr>
                      <w:rFonts w:cs="Arial"/>
                      <w:i/>
                      <w:sz w:val="20"/>
                      <w:szCs w:val="20"/>
                      <w:lang w:val="cs-CZ"/>
                    </w:rPr>
                    <w:t>dammeri</w:t>
                  </w:r>
                  <w:proofErr w:type="spellEnd"/>
                </w:p>
                <w:p w:rsidR="00D940F9" w:rsidRDefault="00D940F9"/>
              </w:txbxContent>
            </v:textbox>
          </v:shape>
        </w:pict>
      </w:r>
      <w:r w:rsidR="00465C67" w:rsidRPr="00C406A6">
        <w:rPr>
          <w:rFonts w:ascii="Times New Roman" w:hAnsi="Times New Roman" w:cs="Times New Roman"/>
          <w:b/>
          <w:i/>
          <w:noProof/>
          <w:sz w:val="24"/>
          <w:szCs w:val="24"/>
          <w:lang w:val="cs-CZ" w:eastAsia="cs-CZ"/>
        </w:rPr>
        <w:drawing>
          <wp:inline distT="0" distB="0" distL="0" distR="0">
            <wp:extent cx="2062716" cy="2750288"/>
            <wp:effectExtent l="19050" t="0" r="0" b="0"/>
            <wp:docPr id="3" name="Obrázek 0" descr="cotoneast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toneastr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9771" cy="275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65C67" w:rsidRPr="0048444A">
        <w:rPr>
          <w:rFonts w:ascii="Times New Roman" w:hAnsi="Times New Roman" w:cs="Times New Roman"/>
          <w:b/>
          <w:i/>
          <w:noProof/>
          <w:sz w:val="24"/>
          <w:szCs w:val="24"/>
          <w:lang w:val="cs-CZ" w:eastAsia="cs-CZ"/>
        </w:rPr>
        <w:t xml:space="preserve">   </w:t>
      </w:r>
      <w:r w:rsidR="00465C67" w:rsidRPr="0048444A">
        <w:rPr>
          <w:rFonts w:ascii="Times New Roman" w:hAnsi="Times New Roman" w:cs="Times New Roman"/>
          <w:b/>
          <w:i/>
          <w:noProof/>
          <w:sz w:val="24"/>
          <w:szCs w:val="24"/>
          <w:lang w:val="cs-CZ" w:eastAsia="cs-CZ"/>
        </w:rPr>
        <w:tab/>
      </w:r>
    </w:p>
    <w:sectPr w:rsidR="00465C67" w:rsidRPr="0048444A" w:rsidSect="00D2488F">
      <w:headerReference w:type="default" r:id="rId19"/>
      <w:footerReference w:type="default" r:id="rId20"/>
      <w:pgSz w:w="11907" w:h="16839" w:code="9"/>
      <w:pgMar w:top="424" w:right="1134" w:bottom="1134" w:left="1134" w:header="709" w:footer="0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940F9" w:rsidRDefault="00D940F9">
      <w:pPr>
        <w:spacing w:before="0" w:after="0"/>
      </w:pPr>
      <w:r>
        <w:separator/>
      </w:r>
    </w:p>
  </w:endnote>
  <w:endnote w:type="continuationSeparator" w:id="0">
    <w:p w:rsidR="00D940F9" w:rsidRDefault="00D940F9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onsolas">
    <w:panose1 w:val="020B0609020204030204"/>
    <w:charset w:val="EE"/>
    <w:family w:val="modern"/>
    <w:pitch w:val="fixed"/>
    <w:sig w:usb0="E10002FF" w:usb1="4000FCFF" w:usb2="00000009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7032339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:rsidR="00D940F9" w:rsidRDefault="00E37B07">
        <w:pPr>
          <w:pStyle w:val="Zpat"/>
          <w:pBdr>
            <w:top w:val="single" w:sz="4" w:space="1" w:color="D9D9D9" w:themeColor="background1" w:themeShade="D9"/>
          </w:pBdr>
          <w:jc w:val="right"/>
        </w:pPr>
        <w:fldSimple w:instr=" PAGE   \* MERGEFORMAT ">
          <w:r w:rsidR="00C406A6">
            <w:rPr>
              <w:noProof/>
            </w:rPr>
            <w:t>10</w:t>
          </w:r>
        </w:fldSimple>
        <w:r w:rsidR="00D940F9">
          <w:t xml:space="preserve"> | </w:t>
        </w:r>
        <w:proofErr w:type="spellStart"/>
        <w:r w:rsidR="00D940F9">
          <w:rPr>
            <w:color w:val="7F7F7F" w:themeColor="background1" w:themeShade="7F"/>
            <w:spacing w:val="60"/>
          </w:rPr>
          <w:t>Stránka</w:t>
        </w:r>
        <w:proofErr w:type="spellEnd"/>
      </w:p>
    </w:sdtContent>
  </w:sdt>
  <w:p w:rsidR="00D940F9" w:rsidRPr="00B10146" w:rsidRDefault="00D940F9" w:rsidP="00B10146">
    <w:pPr>
      <w:pStyle w:val="Zpat"/>
      <w:ind w:firstLine="0"/>
      <w:rPr>
        <w:lang w:val="cs-CZ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940F9" w:rsidRDefault="00D940F9">
      <w:pPr>
        <w:spacing w:before="0" w:after="0"/>
      </w:pPr>
      <w:r>
        <w:separator/>
      </w:r>
    </w:p>
  </w:footnote>
  <w:footnote w:type="continuationSeparator" w:id="0">
    <w:p w:rsidR="00D940F9" w:rsidRDefault="00D940F9">
      <w:pPr>
        <w:spacing w:before="0"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40F9" w:rsidRPr="00795EFA" w:rsidRDefault="00D940F9" w:rsidP="00A66D62">
    <w:pPr>
      <w:widowControl w:val="0"/>
      <w:shd w:val="clear" w:color="auto" w:fill="FFFFFF"/>
      <w:autoSpaceDE w:val="0"/>
      <w:autoSpaceDN w:val="0"/>
      <w:adjustRightInd w:val="0"/>
      <w:spacing w:before="0" w:after="0"/>
      <w:ind w:firstLine="0"/>
      <w:rPr>
        <w:sz w:val="18"/>
        <w:szCs w:val="18"/>
        <w:lang w:val="cs-CZ"/>
      </w:rPr>
    </w:pPr>
    <w:proofErr w:type="spellStart"/>
    <w:r w:rsidRPr="002D510E">
      <w:rPr>
        <w:rFonts w:ascii="Arial Narrow" w:hAnsi="Arial Narrow" w:cs="Arial"/>
        <w:b/>
        <w:sz w:val="20"/>
        <w:szCs w:val="20"/>
      </w:rPr>
      <w:t>Památník</w:t>
    </w:r>
    <w:proofErr w:type="spellEnd"/>
    <w:r w:rsidRPr="002D510E">
      <w:rPr>
        <w:rFonts w:ascii="Arial Narrow" w:hAnsi="Arial Narrow" w:cs="Arial"/>
        <w:b/>
        <w:sz w:val="20"/>
        <w:szCs w:val="20"/>
      </w:rPr>
      <w:t xml:space="preserve"> </w:t>
    </w:r>
    <w:proofErr w:type="spellStart"/>
    <w:r w:rsidRPr="002D510E">
      <w:rPr>
        <w:rFonts w:ascii="Arial Narrow" w:hAnsi="Arial Narrow" w:cs="Arial"/>
        <w:b/>
        <w:sz w:val="20"/>
        <w:szCs w:val="20"/>
      </w:rPr>
      <w:t>Mohyla</w:t>
    </w:r>
    <w:proofErr w:type="spellEnd"/>
    <w:r w:rsidRPr="002D510E">
      <w:rPr>
        <w:rFonts w:ascii="Arial Narrow" w:hAnsi="Arial Narrow" w:cs="Arial"/>
        <w:b/>
        <w:sz w:val="20"/>
        <w:szCs w:val="20"/>
      </w:rPr>
      <w:t xml:space="preserve"> </w:t>
    </w:r>
    <w:proofErr w:type="spellStart"/>
    <w:r w:rsidRPr="002D510E">
      <w:rPr>
        <w:rFonts w:ascii="Arial Narrow" w:hAnsi="Arial Narrow" w:cs="Arial"/>
        <w:b/>
        <w:sz w:val="20"/>
        <w:szCs w:val="20"/>
      </w:rPr>
      <w:t>míru</w:t>
    </w:r>
    <w:proofErr w:type="spellEnd"/>
    <w:r w:rsidRPr="002D510E">
      <w:rPr>
        <w:rFonts w:ascii="Arial Narrow" w:hAnsi="Arial Narrow" w:cs="Arial"/>
        <w:b/>
        <w:sz w:val="20"/>
        <w:szCs w:val="20"/>
      </w:rPr>
      <w:t xml:space="preserve">, </w:t>
    </w:r>
    <w:proofErr w:type="spellStart"/>
    <w:r w:rsidRPr="002D510E">
      <w:rPr>
        <w:rFonts w:ascii="Arial Narrow" w:hAnsi="Arial Narrow" w:cs="Arial"/>
        <w:b/>
        <w:sz w:val="20"/>
        <w:szCs w:val="20"/>
      </w:rPr>
      <w:t>rekonstrukce</w:t>
    </w:r>
    <w:proofErr w:type="spellEnd"/>
    <w:r w:rsidRPr="002D510E">
      <w:rPr>
        <w:rFonts w:ascii="Arial Narrow" w:hAnsi="Arial Narrow" w:cs="Arial"/>
        <w:b/>
        <w:sz w:val="20"/>
        <w:szCs w:val="20"/>
      </w:rPr>
      <w:t xml:space="preserve"> </w:t>
    </w:r>
    <w:proofErr w:type="spellStart"/>
    <w:r w:rsidRPr="002D510E">
      <w:rPr>
        <w:rFonts w:ascii="Arial Narrow" w:hAnsi="Arial Narrow" w:cs="Arial"/>
        <w:b/>
        <w:sz w:val="20"/>
        <w:szCs w:val="20"/>
      </w:rPr>
      <w:t>návštěvnické</w:t>
    </w:r>
    <w:proofErr w:type="spellEnd"/>
    <w:r w:rsidRPr="002D510E">
      <w:rPr>
        <w:rFonts w:ascii="Arial Narrow" w:hAnsi="Arial Narrow" w:cs="Arial"/>
        <w:b/>
        <w:sz w:val="20"/>
        <w:szCs w:val="20"/>
      </w:rPr>
      <w:t xml:space="preserve"> </w:t>
    </w:r>
    <w:proofErr w:type="spellStart"/>
    <w:r w:rsidRPr="002D510E">
      <w:rPr>
        <w:rFonts w:ascii="Arial Narrow" w:hAnsi="Arial Narrow" w:cs="Arial"/>
        <w:b/>
        <w:sz w:val="20"/>
        <w:szCs w:val="20"/>
      </w:rPr>
      <w:t>infrastruktury</w:t>
    </w:r>
    <w:proofErr w:type="spellEnd"/>
    <w:r>
      <w:rPr>
        <w:rFonts w:ascii="Arial Narrow" w:hAnsi="Arial Narrow" w:cs="Arial"/>
      </w:rPr>
      <w:t xml:space="preserve">                   </w:t>
    </w:r>
    <w:r w:rsidRPr="00647C6D">
      <w:rPr>
        <w:rFonts w:ascii="Times New Roman" w:hAnsi="Times New Roman" w:cs="Times New Roman"/>
        <w:bCs/>
        <w:sz w:val="18"/>
        <w:szCs w:val="18"/>
        <w:lang w:val="cs-CZ"/>
      </w:rPr>
      <w:t>PETR FRANTA ARCHITEKTI &amp; ASOC., s.r.o.</w:t>
    </w:r>
    <w:r>
      <w:rPr>
        <w:rFonts w:ascii="Times New Roman" w:hAnsi="Times New Roman" w:cs="Times New Roman"/>
        <w:bCs/>
        <w:sz w:val="18"/>
        <w:szCs w:val="18"/>
        <w:lang w:val="cs-CZ"/>
      </w:rPr>
      <w:t xml:space="preserve"> </w:t>
    </w:r>
    <w:r w:rsidRPr="00795EFA">
      <w:rPr>
        <w:sz w:val="18"/>
        <w:szCs w:val="18"/>
        <w:lang w:val="cs-CZ"/>
      </w:rPr>
      <w:t>Dokumentace pro</w:t>
    </w:r>
    <w:r w:rsidRPr="00795EFA">
      <w:rPr>
        <w:sz w:val="18"/>
        <w:szCs w:val="18"/>
      </w:rPr>
      <w:t xml:space="preserve"> </w:t>
    </w:r>
    <w:proofErr w:type="spellStart"/>
    <w:r w:rsidRPr="00795EFA">
      <w:rPr>
        <w:sz w:val="18"/>
        <w:szCs w:val="18"/>
      </w:rPr>
      <w:t>prov</w:t>
    </w:r>
    <w:r>
      <w:rPr>
        <w:sz w:val="18"/>
        <w:szCs w:val="18"/>
      </w:rPr>
      <w:t>á</w:t>
    </w:r>
    <w:r w:rsidRPr="00795EFA">
      <w:rPr>
        <w:sz w:val="18"/>
        <w:szCs w:val="18"/>
      </w:rPr>
      <w:t>d</w:t>
    </w:r>
    <w:r>
      <w:rPr>
        <w:sz w:val="18"/>
        <w:szCs w:val="18"/>
      </w:rPr>
      <w:t>ě</w:t>
    </w:r>
    <w:r w:rsidRPr="00795EFA">
      <w:rPr>
        <w:sz w:val="18"/>
        <w:szCs w:val="18"/>
      </w:rPr>
      <w:t>ní</w:t>
    </w:r>
    <w:proofErr w:type="spellEnd"/>
    <w:r w:rsidRPr="00795EFA">
      <w:rPr>
        <w:sz w:val="18"/>
        <w:szCs w:val="18"/>
      </w:rPr>
      <w:t xml:space="preserve"> </w:t>
    </w:r>
    <w:proofErr w:type="spellStart"/>
    <w:r w:rsidRPr="00795EFA">
      <w:rPr>
        <w:sz w:val="18"/>
        <w:szCs w:val="18"/>
      </w:rPr>
      <w:t>stavby</w:t>
    </w:r>
    <w:proofErr w:type="spellEnd"/>
    <w:r w:rsidRPr="00795EFA">
      <w:rPr>
        <w:sz w:val="18"/>
        <w:szCs w:val="18"/>
      </w:rPr>
      <w:t xml:space="preserve">  - DPS</w:t>
    </w:r>
  </w:p>
  <w:p w:rsidR="00D940F9" w:rsidRPr="002D510E" w:rsidRDefault="00D940F9" w:rsidP="00B10146">
    <w:pPr>
      <w:spacing w:before="0" w:after="0"/>
      <w:ind w:firstLine="0"/>
      <w:rPr>
        <w:rFonts w:ascii="Times New Roman" w:hAnsi="Times New Roman" w:cs="Times New Roman"/>
        <w:bCs/>
        <w:sz w:val="18"/>
        <w:szCs w:val="18"/>
        <w:lang w:val="cs-CZ"/>
      </w:rPr>
    </w:pPr>
    <w:r w:rsidRPr="002D510E">
      <w:rPr>
        <w:rFonts w:ascii="Times New Roman" w:hAnsi="Times New Roman" w:cs="Times New Roman"/>
        <w:bCs/>
        <w:sz w:val="18"/>
        <w:szCs w:val="18"/>
        <w:lang w:val="cs-CZ"/>
      </w:rPr>
      <w:t>__________________________________________________________</w:t>
    </w:r>
    <w:r>
      <w:rPr>
        <w:rFonts w:ascii="Times New Roman" w:hAnsi="Times New Roman" w:cs="Times New Roman"/>
        <w:bCs/>
        <w:sz w:val="18"/>
        <w:szCs w:val="18"/>
        <w:lang w:val="cs-CZ"/>
      </w:rPr>
      <w:t>_________________________________________________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decimal"/>
      <w:lvlText w:val="(%1)"/>
      <w:lvlJc w:val="left"/>
      <w:pPr>
        <w:tabs>
          <w:tab w:val="num" w:pos="785"/>
        </w:tabs>
        <w:ind w:left="0" w:firstLine="425"/>
      </w:pPr>
    </w:lvl>
    <w:lvl w:ilvl="1">
      <w:start w:val="1"/>
      <w:numFmt w:val="lowerLetter"/>
      <w:lvlText w:val="%2)"/>
      <w:lvlJc w:val="left"/>
      <w:pPr>
        <w:tabs>
          <w:tab w:val="num" w:pos="425"/>
        </w:tabs>
        <w:ind w:left="425" w:hanging="425"/>
      </w:pPr>
      <w:rPr>
        <w:rFonts w:ascii="Times New Roman" w:hAnsi="Times New Roman" w:cs="Times New Roman"/>
        <w:i/>
      </w:rPr>
    </w:lvl>
    <w:lvl w:ilvl="2">
      <w:start w:val="1"/>
      <w:numFmt w:val="decimal"/>
      <w:lvlText w:val="%3."/>
      <w:lvlJc w:val="left"/>
      <w:pPr>
        <w:tabs>
          <w:tab w:val="num" w:pos="851"/>
        </w:tabs>
        <w:ind w:left="851" w:hanging="426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160" w:hanging="360"/>
      </w:pPr>
    </w:lvl>
    <w:lvl w:ilvl="6">
      <w:start w:val="1"/>
      <w:numFmt w:val="decimal"/>
      <w:pStyle w:val="Textodstavce"/>
      <w:lvlText w:val="(%7)"/>
      <w:lvlJc w:val="left"/>
      <w:pPr>
        <w:tabs>
          <w:tab w:val="num" w:pos="785"/>
        </w:tabs>
        <w:ind w:left="0" w:firstLine="425"/>
      </w:pPr>
    </w:lvl>
    <w:lvl w:ilvl="7">
      <w:start w:val="1"/>
      <w:numFmt w:val="lowerLetter"/>
      <w:pStyle w:val="Textpsmene"/>
      <w:lvlText w:val="%8)"/>
      <w:lvlJc w:val="left"/>
      <w:pPr>
        <w:tabs>
          <w:tab w:val="num" w:pos="425"/>
        </w:tabs>
        <w:ind w:left="425" w:hanging="425"/>
      </w:pPr>
      <w:rPr>
        <w:rFonts w:ascii="Times New Roman" w:hAnsi="Times New Roman" w:cs="Times New Roman"/>
        <w:i/>
      </w:rPr>
    </w:lvl>
    <w:lvl w:ilvl="8">
      <w:start w:val="1"/>
      <w:numFmt w:val="decimal"/>
      <w:pStyle w:val="Textbodu"/>
      <w:lvlText w:val="%9."/>
      <w:lvlJc w:val="left"/>
      <w:pPr>
        <w:tabs>
          <w:tab w:val="num" w:pos="851"/>
        </w:tabs>
        <w:ind w:left="851" w:hanging="426"/>
      </w:pPr>
    </w:lvl>
  </w:abstractNum>
  <w:abstractNum w:abstractNumId="1">
    <w:nsid w:val="00000002"/>
    <w:multiLevelType w:val="singleLevel"/>
    <w:tmpl w:val="00000002"/>
    <w:name w:val="WW8Num2"/>
    <w:lvl w:ilvl="0">
      <w:start w:val="1"/>
      <w:numFmt w:val="bullet"/>
      <w:lvlText w:val=""/>
      <w:lvlJc w:val="left"/>
      <w:pPr>
        <w:tabs>
          <w:tab w:val="num" w:pos="0"/>
        </w:tabs>
        <w:ind w:left="720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4"/>
    <w:lvl w:ilvl="0">
      <w:start w:val="2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rial" w:hAnsi="Arial" w:cs="Arial"/>
      </w:rPr>
    </w:lvl>
  </w:abstractNum>
  <w:abstractNum w:abstractNumId="3">
    <w:nsid w:val="00000004"/>
    <w:multiLevelType w:val="singleLevel"/>
    <w:tmpl w:val="00000004"/>
    <w:name w:val="WW8Num8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/>
      </w:rPr>
    </w:lvl>
  </w:abstractNum>
  <w:abstractNum w:abstractNumId="4">
    <w:nsid w:val="00000005"/>
    <w:multiLevelType w:val="multilevel"/>
    <w:tmpl w:val="65640D76"/>
    <w:lvl w:ilvl="0">
      <w:start w:val="2"/>
      <w:numFmt w:val="decimal"/>
      <w:lvlText w:val="(%1)"/>
      <w:lvlJc w:val="left"/>
      <w:pPr>
        <w:tabs>
          <w:tab w:val="num" w:pos="785"/>
        </w:tabs>
        <w:ind w:left="0" w:firstLine="425"/>
      </w:pPr>
    </w:lvl>
    <w:lvl w:ilvl="1">
      <w:start w:val="1"/>
      <w:numFmt w:val="lowerLetter"/>
      <w:lvlText w:val="%2)"/>
      <w:lvlJc w:val="left"/>
      <w:pPr>
        <w:tabs>
          <w:tab w:val="num" w:pos="425"/>
        </w:tabs>
        <w:ind w:left="425" w:hanging="425"/>
      </w:pPr>
      <w:rPr>
        <w:rFonts w:ascii="Times New Roman" w:hAnsi="Times New Roman" w:cs="Times New Roman"/>
        <w:b/>
        <w:i/>
      </w:rPr>
    </w:lvl>
    <w:lvl w:ilvl="2">
      <w:start w:val="1"/>
      <w:numFmt w:val="decimal"/>
      <w:lvlText w:val="%3."/>
      <w:lvlJc w:val="left"/>
      <w:pPr>
        <w:tabs>
          <w:tab w:val="num" w:pos="851"/>
        </w:tabs>
        <w:ind w:left="851" w:hanging="426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240" w:hanging="360"/>
      </w:pPr>
    </w:lvl>
  </w:abstractNum>
  <w:abstractNum w:abstractNumId="5">
    <w:nsid w:val="00000006"/>
    <w:multiLevelType w:val="multilevel"/>
    <w:tmpl w:val="867CB55C"/>
    <w:lvl w:ilvl="0">
      <w:start w:val="2"/>
      <w:numFmt w:val="decimal"/>
      <w:lvlText w:val="(%1)"/>
      <w:lvlJc w:val="left"/>
      <w:pPr>
        <w:tabs>
          <w:tab w:val="num" w:pos="785"/>
        </w:tabs>
        <w:ind w:left="0" w:firstLine="425"/>
      </w:pPr>
    </w:lvl>
    <w:lvl w:ilvl="1">
      <w:start w:val="1"/>
      <w:numFmt w:val="lowerLetter"/>
      <w:lvlText w:val="%2)"/>
      <w:lvlJc w:val="left"/>
      <w:pPr>
        <w:tabs>
          <w:tab w:val="num" w:pos="425"/>
        </w:tabs>
        <w:ind w:left="425" w:hanging="425"/>
      </w:pPr>
      <w:rPr>
        <w:rFonts w:ascii="Times New Roman" w:hAnsi="Times New Roman" w:cs="Times New Roman"/>
        <w:b/>
        <w:i/>
      </w:rPr>
    </w:lvl>
    <w:lvl w:ilvl="2">
      <w:start w:val="1"/>
      <w:numFmt w:val="decimal"/>
      <w:lvlText w:val="%3."/>
      <w:lvlJc w:val="left"/>
      <w:pPr>
        <w:tabs>
          <w:tab w:val="num" w:pos="851"/>
        </w:tabs>
        <w:ind w:left="851" w:hanging="426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240" w:hanging="360"/>
      </w:pPr>
    </w:lvl>
  </w:abstractNum>
  <w:abstractNum w:abstractNumId="6">
    <w:nsid w:val="13F14158"/>
    <w:multiLevelType w:val="hybridMultilevel"/>
    <w:tmpl w:val="9A704618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7960C64"/>
    <w:multiLevelType w:val="hybridMultilevel"/>
    <w:tmpl w:val="6D64119A"/>
    <w:lvl w:ilvl="0" w:tplc="4E441D4C">
      <w:start w:val="5"/>
      <w:numFmt w:val="bullet"/>
      <w:lvlText w:val="-"/>
      <w:lvlJc w:val="left"/>
      <w:pPr>
        <w:ind w:left="644" w:hanging="360"/>
      </w:pPr>
      <w:rPr>
        <w:rFonts w:ascii="Calibri" w:eastAsia="Times New Roman" w:hAnsi="Calibri" w:cs="Times New Roman" w:hint="default"/>
        <w:b/>
      </w:rPr>
    </w:lvl>
    <w:lvl w:ilvl="1" w:tplc="040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8">
    <w:nsid w:val="1A293B74"/>
    <w:multiLevelType w:val="hybridMultilevel"/>
    <w:tmpl w:val="675CC686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9043210"/>
    <w:multiLevelType w:val="hybridMultilevel"/>
    <w:tmpl w:val="D6A07068"/>
    <w:lvl w:ilvl="0" w:tplc="E8768CB8">
      <w:start w:val="727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03764BB"/>
    <w:multiLevelType w:val="hybridMultilevel"/>
    <w:tmpl w:val="D472AC5C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0915E6B"/>
    <w:multiLevelType w:val="hybridMultilevel"/>
    <w:tmpl w:val="30429EF6"/>
    <w:lvl w:ilvl="0" w:tplc="B79EC84E">
      <w:start w:val="2"/>
      <w:numFmt w:val="lowerLetter"/>
      <w:lvlText w:val="%1)"/>
      <w:lvlJc w:val="left"/>
      <w:pPr>
        <w:ind w:left="720" w:hanging="360"/>
      </w:pPr>
      <w:rPr>
        <w:rFonts w:hint="default"/>
        <w:b/>
        <w:i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4C102E1"/>
    <w:multiLevelType w:val="hybridMultilevel"/>
    <w:tmpl w:val="134A4070"/>
    <w:lvl w:ilvl="0" w:tplc="8D9C2740">
      <w:numFmt w:val="bullet"/>
      <w:lvlText w:val="-"/>
      <w:lvlJc w:val="left"/>
      <w:pPr>
        <w:ind w:left="1069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3">
    <w:nsid w:val="38A72109"/>
    <w:multiLevelType w:val="hybridMultilevel"/>
    <w:tmpl w:val="52C81554"/>
    <w:lvl w:ilvl="0" w:tplc="103E97BA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>
    <w:nsid w:val="3F7079D6"/>
    <w:multiLevelType w:val="multilevel"/>
    <w:tmpl w:val="95986AEA"/>
    <w:lvl w:ilvl="0">
      <w:start w:val="1"/>
      <w:numFmt w:val="decimal"/>
      <w:pStyle w:val="TO-nadpis1"/>
      <w:lvlText w:val="B.%1."/>
      <w:lvlJc w:val="left"/>
      <w:pPr>
        <w:tabs>
          <w:tab w:val="num" w:pos="284"/>
        </w:tabs>
        <w:ind w:left="0" w:firstLine="0"/>
      </w:pPr>
      <w:rPr>
        <w:rFonts w:ascii="Century Gothic" w:hAnsi="Century Gothic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2"/>
        <w:szCs w:val="22"/>
        <w:vertAlign w:val="baseline"/>
      </w:rPr>
    </w:lvl>
    <w:lvl w:ilvl="1">
      <w:start w:val="1"/>
      <w:numFmt w:val="decimal"/>
      <w:pStyle w:val="TO-nadpis2"/>
      <w:lvlText w:val="B.%1.%2."/>
      <w:lvlJc w:val="left"/>
      <w:pPr>
        <w:tabs>
          <w:tab w:val="num" w:pos="-22"/>
        </w:tabs>
        <w:ind w:left="5931" w:hanging="6804"/>
      </w:pPr>
      <w:rPr>
        <w:rFonts w:ascii="Century Gothic" w:hAnsi="Century Gothic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0"/>
        <w:vertAlign w:val="baseline"/>
      </w:rPr>
    </w:lvl>
    <w:lvl w:ilvl="2">
      <w:start w:val="1"/>
      <w:numFmt w:val="lowerLetter"/>
      <w:pStyle w:val="TO-nadpis3"/>
      <w:lvlText w:val="%3)"/>
      <w:lvlJc w:val="left"/>
      <w:pPr>
        <w:tabs>
          <w:tab w:val="num" w:pos="1146"/>
        </w:tabs>
        <w:ind w:left="426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0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0" w:firstLine="0"/>
      </w:pPr>
      <w:rPr>
        <w:rFonts w:hint="default"/>
      </w:rPr>
    </w:lvl>
  </w:abstractNum>
  <w:abstractNum w:abstractNumId="15">
    <w:nsid w:val="40890F16"/>
    <w:multiLevelType w:val="hybridMultilevel"/>
    <w:tmpl w:val="054A428E"/>
    <w:lvl w:ilvl="0" w:tplc="29EC9858">
      <w:start w:val="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 w:val="0"/>
        <w:color w:val="000000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2CF3EE0"/>
    <w:multiLevelType w:val="hybridMultilevel"/>
    <w:tmpl w:val="E5941ACE"/>
    <w:lvl w:ilvl="0" w:tplc="FFFFFFFF">
      <w:start w:val="6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436F3C74"/>
    <w:multiLevelType w:val="hybridMultilevel"/>
    <w:tmpl w:val="44FA99AE"/>
    <w:lvl w:ilvl="0" w:tplc="0405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>
    <w:nsid w:val="4C4B11D3"/>
    <w:multiLevelType w:val="hybridMultilevel"/>
    <w:tmpl w:val="935CD52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C463748"/>
    <w:multiLevelType w:val="hybridMultilevel"/>
    <w:tmpl w:val="D0C80E04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C5D1C7F"/>
    <w:multiLevelType w:val="hybridMultilevel"/>
    <w:tmpl w:val="E01290AE"/>
    <w:lvl w:ilvl="0" w:tplc="0405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21">
    <w:nsid w:val="6B0B5A90"/>
    <w:multiLevelType w:val="hybridMultilevel"/>
    <w:tmpl w:val="3E34B43C"/>
    <w:lvl w:ilvl="0" w:tplc="3D788E6C">
      <w:start w:val="1"/>
      <w:numFmt w:val="upperLetter"/>
      <w:lvlText w:val="%1)"/>
      <w:lvlJc w:val="left"/>
      <w:pPr>
        <w:ind w:left="792" w:hanging="432"/>
      </w:pPr>
      <w:rPr>
        <w:rFonts w:hint="default"/>
      </w:rPr>
    </w:lvl>
    <w:lvl w:ilvl="1" w:tplc="3A6817BA" w:tentative="1">
      <w:start w:val="1"/>
      <w:numFmt w:val="lowerLetter"/>
      <w:lvlText w:val="%2."/>
      <w:lvlJc w:val="left"/>
      <w:pPr>
        <w:ind w:left="1440" w:hanging="360"/>
      </w:pPr>
    </w:lvl>
    <w:lvl w:ilvl="2" w:tplc="B1FC934E" w:tentative="1">
      <w:start w:val="1"/>
      <w:numFmt w:val="lowerRoman"/>
      <w:lvlText w:val="%3."/>
      <w:lvlJc w:val="right"/>
      <w:pPr>
        <w:ind w:left="2160" w:hanging="180"/>
      </w:pPr>
    </w:lvl>
    <w:lvl w:ilvl="3" w:tplc="8C283F80" w:tentative="1">
      <w:start w:val="1"/>
      <w:numFmt w:val="decimal"/>
      <w:lvlText w:val="%4."/>
      <w:lvlJc w:val="left"/>
      <w:pPr>
        <w:ind w:left="2880" w:hanging="360"/>
      </w:pPr>
    </w:lvl>
    <w:lvl w:ilvl="4" w:tplc="5C2C62AE" w:tentative="1">
      <w:start w:val="1"/>
      <w:numFmt w:val="lowerLetter"/>
      <w:lvlText w:val="%5."/>
      <w:lvlJc w:val="left"/>
      <w:pPr>
        <w:ind w:left="3600" w:hanging="360"/>
      </w:pPr>
    </w:lvl>
    <w:lvl w:ilvl="5" w:tplc="28A843D4" w:tentative="1">
      <w:start w:val="1"/>
      <w:numFmt w:val="lowerRoman"/>
      <w:lvlText w:val="%6."/>
      <w:lvlJc w:val="right"/>
      <w:pPr>
        <w:ind w:left="4320" w:hanging="180"/>
      </w:pPr>
    </w:lvl>
    <w:lvl w:ilvl="6" w:tplc="ACE0B458" w:tentative="1">
      <w:start w:val="1"/>
      <w:numFmt w:val="decimal"/>
      <w:lvlText w:val="%7."/>
      <w:lvlJc w:val="left"/>
      <w:pPr>
        <w:ind w:left="5040" w:hanging="360"/>
      </w:pPr>
    </w:lvl>
    <w:lvl w:ilvl="7" w:tplc="38404FEC" w:tentative="1">
      <w:start w:val="1"/>
      <w:numFmt w:val="lowerLetter"/>
      <w:lvlText w:val="%8."/>
      <w:lvlJc w:val="left"/>
      <w:pPr>
        <w:ind w:left="5760" w:hanging="360"/>
      </w:pPr>
    </w:lvl>
    <w:lvl w:ilvl="8" w:tplc="8F32DA0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1E230FF"/>
    <w:multiLevelType w:val="hybridMultilevel"/>
    <w:tmpl w:val="27DC87C4"/>
    <w:lvl w:ilvl="0" w:tplc="3C308BEC">
      <w:start w:val="5"/>
      <w:numFmt w:val="bullet"/>
      <w:lvlText w:val="-"/>
      <w:lvlJc w:val="left"/>
      <w:pPr>
        <w:ind w:left="1069" w:hanging="360"/>
      </w:pPr>
      <w:rPr>
        <w:rFonts w:ascii="Arial" w:eastAsia="Times New Roman" w:hAnsi="Arial" w:cs="Arial" w:hint="default"/>
      </w:rPr>
    </w:lvl>
    <w:lvl w:ilvl="1" w:tplc="04050019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5001B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5000F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50019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5001B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5000F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50019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5001B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3">
    <w:nsid w:val="79A75782"/>
    <w:multiLevelType w:val="hybridMultilevel"/>
    <w:tmpl w:val="81B2ED84"/>
    <w:lvl w:ilvl="0" w:tplc="31EC9136">
      <w:start w:val="5"/>
      <w:numFmt w:val="lowerLetter"/>
      <w:lvlText w:val="%1)"/>
      <w:lvlJc w:val="left"/>
      <w:pPr>
        <w:ind w:left="5760" w:hanging="360"/>
      </w:pPr>
      <w:rPr>
        <w:rFonts w:ascii="Times New Roman" w:hAnsi="Times New Roman" w:cs="Times New Roman" w:hint="default"/>
        <w:b/>
        <w:i/>
        <w:sz w:val="24"/>
      </w:rPr>
    </w:lvl>
    <w:lvl w:ilvl="1" w:tplc="04050003" w:tentative="1">
      <w:start w:val="1"/>
      <w:numFmt w:val="lowerLetter"/>
      <w:lvlText w:val="%2."/>
      <w:lvlJc w:val="left"/>
      <w:pPr>
        <w:ind w:left="6480" w:hanging="360"/>
      </w:pPr>
    </w:lvl>
    <w:lvl w:ilvl="2" w:tplc="04050005" w:tentative="1">
      <w:start w:val="1"/>
      <w:numFmt w:val="lowerRoman"/>
      <w:lvlText w:val="%3."/>
      <w:lvlJc w:val="right"/>
      <w:pPr>
        <w:ind w:left="7200" w:hanging="180"/>
      </w:pPr>
    </w:lvl>
    <w:lvl w:ilvl="3" w:tplc="04050001" w:tentative="1">
      <w:start w:val="1"/>
      <w:numFmt w:val="decimal"/>
      <w:lvlText w:val="%4."/>
      <w:lvlJc w:val="left"/>
      <w:pPr>
        <w:ind w:left="7920" w:hanging="360"/>
      </w:pPr>
    </w:lvl>
    <w:lvl w:ilvl="4" w:tplc="04050003" w:tentative="1">
      <w:start w:val="1"/>
      <w:numFmt w:val="lowerLetter"/>
      <w:lvlText w:val="%5."/>
      <w:lvlJc w:val="left"/>
      <w:pPr>
        <w:ind w:left="8640" w:hanging="360"/>
      </w:pPr>
    </w:lvl>
    <w:lvl w:ilvl="5" w:tplc="04050005" w:tentative="1">
      <w:start w:val="1"/>
      <w:numFmt w:val="lowerRoman"/>
      <w:lvlText w:val="%6."/>
      <w:lvlJc w:val="right"/>
      <w:pPr>
        <w:ind w:left="9360" w:hanging="180"/>
      </w:pPr>
    </w:lvl>
    <w:lvl w:ilvl="6" w:tplc="04050001" w:tentative="1">
      <w:start w:val="1"/>
      <w:numFmt w:val="decimal"/>
      <w:lvlText w:val="%7."/>
      <w:lvlJc w:val="left"/>
      <w:pPr>
        <w:ind w:left="10080" w:hanging="360"/>
      </w:pPr>
    </w:lvl>
    <w:lvl w:ilvl="7" w:tplc="04050003" w:tentative="1">
      <w:start w:val="1"/>
      <w:numFmt w:val="lowerLetter"/>
      <w:lvlText w:val="%8."/>
      <w:lvlJc w:val="left"/>
      <w:pPr>
        <w:ind w:left="10800" w:hanging="360"/>
      </w:pPr>
    </w:lvl>
    <w:lvl w:ilvl="8" w:tplc="04050005" w:tentative="1">
      <w:start w:val="1"/>
      <w:numFmt w:val="lowerRoman"/>
      <w:lvlText w:val="%9."/>
      <w:lvlJc w:val="right"/>
      <w:pPr>
        <w:ind w:left="1152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0"/>
  </w:num>
  <w:num w:numId="15">
    <w:abstractNumId w:val="0"/>
  </w:num>
  <w:num w:numId="16">
    <w:abstractNumId w:val="0"/>
  </w:num>
  <w:num w:numId="17">
    <w:abstractNumId w:val="0"/>
  </w:num>
  <w:num w:numId="18">
    <w:abstractNumId w:val="0"/>
  </w:num>
  <w:num w:numId="19">
    <w:abstractNumId w:val="0"/>
  </w:num>
  <w:num w:numId="20">
    <w:abstractNumId w:val="0"/>
  </w:num>
  <w:num w:numId="21">
    <w:abstractNumId w:val="0"/>
  </w:num>
  <w:num w:numId="22">
    <w:abstractNumId w:val="0"/>
  </w:num>
  <w:num w:numId="23">
    <w:abstractNumId w:val="18"/>
  </w:num>
  <w:num w:numId="24">
    <w:abstractNumId w:val="16"/>
  </w:num>
  <w:num w:numId="25">
    <w:abstractNumId w:val="19"/>
  </w:num>
  <w:num w:numId="26">
    <w:abstractNumId w:val="11"/>
  </w:num>
  <w:num w:numId="27">
    <w:abstractNumId w:val="23"/>
  </w:num>
  <w:num w:numId="28">
    <w:abstractNumId w:val="12"/>
  </w:num>
  <w:num w:numId="29">
    <w:abstractNumId w:val="22"/>
  </w:num>
  <w:num w:numId="30">
    <w:abstractNumId w:val="9"/>
  </w:num>
  <w:num w:numId="31">
    <w:abstractNumId w:val="20"/>
  </w:num>
  <w:num w:numId="32">
    <w:abstractNumId w:val="0"/>
  </w:num>
  <w:num w:numId="33">
    <w:abstractNumId w:val="0"/>
  </w:num>
  <w:num w:numId="34">
    <w:abstractNumId w:val="13"/>
  </w:num>
  <w:num w:numId="35">
    <w:abstractNumId w:val="21"/>
  </w:num>
  <w:num w:numId="36">
    <w:abstractNumId w:val="6"/>
  </w:num>
  <w:num w:numId="37">
    <w:abstractNumId w:val="7"/>
  </w:num>
  <w:num w:numId="38">
    <w:abstractNumId w:val="10"/>
  </w:num>
  <w:num w:numId="39">
    <w:abstractNumId w:val="15"/>
  </w:num>
  <w:num w:numId="40">
    <w:abstractNumId w:val="17"/>
  </w:num>
  <w:num w:numId="41">
    <w:abstractNumId w:val="8"/>
  </w:num>
  <w:num w:numId="42">
    <w:abstractNumId w:val="14"/>
  </w:num>
  <w:num w:numId="4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isplayBackgroundShape/>
  <w:embedSystemFonts/>
  <w:proofState w:spelling="clean"/>
  <w:stylePaneFormatFilter w:val="0000"/>
  <w:defaultTabStop w:val="708"/>
  <w:hyphenationZone w:val="425"/>
  <w:defaultTableStyle w:val="Normln"/>
  <w:drawingGridHorizontalSpacing w:val="110"/>
  <w:drawingGridVerticalSpacing w:val="0"/>
  <w:displayHorizontalDrawingGridEvery w:val="0"/>
  <w:displayVerticalDrawingGridEvery w:val="0"/>
  <w:characterSpacingControl w:val="doNotCompress"/>
  <w:hdrShapeDefaults>
    <o:shapedefaults v:ext="edit" spidmax="99329">
      <o:colormenu v:ext="edit" fillcolor="none [4]" strokecolor="none [1]" shadowcolor="none [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F93D8D"/>
    <w:rsid w:val="00003565"/>
    <w:rsid w:val="000063F9"/>
    <w:rsid w:val="0002141B"/>
    <w:rsid w:val="00030442"/>
    <w:rsid w:val="000327AE"/>
    <w:rsid w:val="00032919"/>
    <w:rsid w:val="000334D5"/>
    <w:rsid w:val="000352DC"/>
    <w:rsid w:val="0003594E"/>
    <w:rsid w:val="00036243"/>
    <w:rsid w:val="0004629C"/>
    <w:rsid w:val="00046FB9"/>
    <w:rsid w:val="0006312D"/>
    <w:rsid w:val="00070E47"/>
    <w:rsid w:val="00075583"/>
    <w:rsid w:val="000762C9"/>
    <w:rsid w:val="00076DA0"/>
    <w:rsid w:val="00081957"/>
    <w:rsid w:val="000824E3"/>
    <w:rsid w:val="00086FD2"/>
    <w:rsid w:val="00093FD1"/>
    <w:rsid w:val="0009630C"/>
    <w:rsid w:val="000A02A3"/>
    <w:rsid w:val="000A1C4C"/>
    <w:rsid w:val="000A42D2"/>
    <w:rsid w:val="000A4CF1"/>
    <w:rsid w:val="000A7272"/>
    <w:rsid w:val="000C0E9F"/>
    <w:rsid w:val="000C1974"/>
    <w:rsid w:val="000C5A99"/>
    <w:rsid w:val="000C71AA"/>
    <w:rsid w:val="000D2001"/>
    <w:rsid w:val="000D53CC"/>
    <w:rsid w:val="000D72F5"/>
    <w:rsid w:val="000D7426"/>
    <w:rsid w:val="000E4837"/>
    <w:rsid w:val="000E70C6"/>
    <w:rsid w:val="000F267B"/>
    <w:rsid w:val="001040BC"/>
    <w:rsid w:val="001042AD"/>
    <w:rsid w:val="00106968"/>
    <w:rsid w:val="00114575"/>
    <w:rsid w:val="00114ACB"/>
    <w:rsid w:val="00121A81"/>
    <w:rsid w:val="001230C7"/>
    <w:rsid w:val="001262C8"/>
    <w:rsid w:val="00126742"/>
    <w:rsid w:val="00130B22"/>
    <w:rsid w:val="0013132F"/>
    <w:rsid w:val="00131CE0"/>
    <w:rsid w:val="001332FF"/>
    <w:rsid w:val="0014571A"/>
    <w:rsid w:val="00146C5F"/>
    <w:rsid w:val="00161807"/>
    <w:rsid w:val="001673E0"/>
    <w:rsid w:val="001702F4"/>
    <w:rsid w:val="00176443"/>
    <w:rsid w:val="001870DA"/>
    <w:rsid w:val="00187CC0"/>
    <w:rsid w:val="00196551"/>
    <w:rsid w:val="001A4642"/>
    <w:rsid w:val="001A4DB1"/>
    <w:rsid w:val="001A7839"/>
    <w:rsid w:val="001C0A5D"/>
    <w:rsid w:val="001C47FA"/>
    <w:rsid w:val="001C67A5"/>
    <w:rsid w:val="001D4C14"/>
    <w:rsid w:val="001D5AF9"/>
    <w:rsid w:val="001D6245"/>
    <w:rsid w:val="001D65FE"/>
    <w:rsid w:val="001D74E9"/>
    <w:rsid w:val="001E0E89"/>
    <w:rsid w:val="001E77A2"/>
    <w:rsid w:val="001F6B98"/>
    <w:rsid w:val="00200FF6"/>
    <w:rsid w:val="0020331B"/>
    <w:rsid w:val="00204299"/>
    <w:rsid w:val="00210A27"/>
    <w:rsid w:val="00214377"/>
    <w:rsid w:val="00231D71"/>
    <w:rsid w:val="002330D8"/>
    <w:rsid w:val="002377D5"/>
    <w:rsid w:val="002428DC"/>
    <w:rsid w:val="00242AC4"/>
    <w:rsid w:val="00243CCE"/>
    <w:rsid w:val="00254AFA"/>
    <w:rsid w:val="00260654"/>
    <w:rsid w:val="00264F95"/>
    <w:rsid w:val="002660FB"/>
    <w:rsid w:val="002741BD"/>
    <w:rsid w:val="00275B21"/>
    <w:rsid w:val="0028532E"/>
    <w:rsid w:val="002868E4"/>
    <w:rsid w:val="00291795"/>
    <w:rsid w:val="00294A69"/>
    <w:rsid w:val="002A7455"/>
    <w:rsid w:val="002A748F"/>
    <w:rsid w:val="002B2C41"/>
    <w:rsid w:val="002D510E"/>
    <w:rsid w:val="002E03EB"/>
    <w:rsid w:val="002E0D69"/>
    <w:rsid w:val="002E23B0"/>
    <w:rsid w:val="002F5FB4"/>
    <w:rsid w:val="00304D77"/>
    <w:rsid w:val="00330D56"/>
    <w:rsid w:val="00331CFA"/>
    <w:rsid w:val="00334FDC"/>
    <w:rsid w:val="003354CD"/>
    <w:rsid w:val="00342350"/>
    <w:rsid w:val="00342713"/>
    <w:rsid w:val="00345E23"/>
    <w:rsid w:val="003507BC"/>
    <w:rsid w:val="00366ED4"/>
    <w:rsid w:val="00373726"/>
    <w:rsid w:val="0037642B"/>
    <w:rsid w:val="00384C1C"/>
    <w:rsid w:val="003925BF"/>
    <w:rsid w:val="003969B8"/>
    <w:rsid w:val="003A3B36"/>
    <w:rsid w:val="003B1DF7"/>
    <w:rsid w:val="003B60E0"/>
    <w:rsid w:val="003C09C0"/>
    <w:rsid w:val="003C1F19"/>
    <w:rsid w:val="003C4106"/>
    <w:rsid w:val="003D4B33"/>
    <w:rsid w:val="003D5E1D"/>
    <w:rsid w:val="003D6BE7"/>
    <w:rsid w:val="0040080F"/>
    <w:rsid w:val="00410653"/>
    <w:rsid w:val="00411669"/>
    <w:rsid w:val="00413C81"/>
    <w:rsid w:val="00415F98"/>
    <w:rsid w:val="00416254"/>
    <w:rsid w:val="0042096A"/>
    <w:rsid w:val="0043599B"/>
    <w:rsid w:val="00465C67"/>
    <w:rsid w:val="00480069"/>
    <w:rsid w:val="00481AF6"/>
    <w:rsid w:val="00482B75"/>
    <w:rsid w:val="0048444A"/>
    <w:rsid w:val="00486825"/>
    <w:rsid w:val="00494AB7"/>
    <w:rsid w:val="004A65D4"/>
    <w:rsid w:val="004B72D5"/>
    <w:rsid w:val="004D6A98"/>
    <w:rsid w:val="004E5A42"/>
    <w:rsid w:val="004E7260"/>
    <w:rsid w:val="004F38B8"/>
    <w:rsid w:val="0050371C"/>
    <w:rsid w:val="0050730E"/>
    <w:rsid w:val="00515B23"/>
    <w:rsid w:val="005167DD"/>
    <w:rsid w:val="00520DA3"/>
    <w:rsid w:val="00520DEC"/>
    <w:rsid w:val="00523A74"/>
    <w:rsid w:val="005354F1"/>
    <w:rsid w:val="00541775"/>
    <w:rsid w:val="00542904"/>
    <w:rsid w:val="00543C5F"/>
    <w:rsid w:val="00546A84"/>
    <w:rsid w:val="00546BAC"/>
    <w:rsid w:val="005533FC"/>
    <w:rsid w:val="00557117"/>
    <w:rsid w:val="00557918"/>
    <w:rsid w:val="0056491A"/>
    <w:rsid w:val="00566B96"/>
    <w:rsid w:val="00573BD4"/>
    <w:rsid w:val="00586A3E"/>
    <w:rsid w:val="00590A56"/>
    <w:rsid w:val="00590E83"/>
    <w:rsid w:val="005949A8"/>
    <w:rsid w:val="005A0C47"/>
    <w:rsid w:val="005A11C9"/>
    <w:rsid w:val="005A23CB"/>
    <w:rsid w:val="005A3C07"/>
    <w:rsid w:val="005A7659"/>
    <w:rsid w:val="005C01D4"/>
    <w:rsid w:val="005C0487"/>
    <w:rsid w:val="005D2088"/>
    <w:rsid w:val="005D5355"/>
    <w:rsid w:val="005E2EF8"/>
    <w:rsid w:val="005E7982"/>
    <w:rsid w:val="00603A8F"/>
    <w:rsid w:val="00604DE9"/>
    <w:rsid w:val="006129FF"/>
    <w:rsid w:val="00623B2D"/>
    <w:rsid w:val="00637C42"/>
    <w:rsid w:val="00643FE5"/>
    <w:rsid w:val="00647309"/>
    <w:rsid w:val="0066071A"/>
    <w:rsid w:val="0066728E"/>
    <w:rsid w:val="00674793"/>
    <w:rsid w:val="00675E11"/>
    <w:rsid w:val="0067630C"/>
    <w:rsid w:val="00690126"/>
    <w:rsid w:val="00697091"/>
    <w:rsid w:val="006E28A7"/>
    <w:rsid w:val="006E3FEA"/>
    <w:rsid w:val="006F4260"/>
    <w:rsid w:val="006F568D"/>
    <w:rsid w:val="00703D68"/>
    <w:rsid w:val="00704CCA"/>
    <w:rsid w:val="0070777A"/>
    <w:rsid w:val="0071208F"/>
    <w:rsid w:val="00715E80"/>
    <w:rsid w:val="007301AE"/>
    <w:rsid w:val="00730A83"/>
    <w:rsid w:val="00733A38"/>
    <w:rsid w:val="00743BED"/>
    <w:rsid w:val="007462AE"/>
    <w:rsid w:val="00753A38"/>
    <w:rsid w:val="00755101"/>
    <w:rsid w:val="00757B6D"/>
    <w:rsid w:val="00761CE1"/>
    <w:rsid w:val="00764B50"/>
    <w:rsid w:val="00776C94"/>
    <w:rsid w:val="00791DEB"/>
    <w:rsid w:val="00795EFA"/>
    <w:rsid w:val="00796515"/>
    <w:rsid w:val="007A137F"/>
    <w:rsid w:val="007A76C3"/>
    <w:rsid w:val="007B0391"/>
    <w:rsid w:val="007B3048"/>
    <w:rsid w:val="007C030C"/>
    <w:rsid w:val="007C58E6"/>
    <w:rsid w:val="007C6197"/>
    <w:rsid w:val="007E1144"/>
    <w:rsid w:val="007E4F67"/>
    <w:rsid w:val="007E5086"/>
    <w:rsid w:val="008248A7"/>
    <w:rsid w:val="008265EF"/>
    <w:rsid w:val="0084206C"/>
    <w:rsid w:val="00842F34"/>
    <w:rsid w:val="00845788"/>
    <w:rsid w:val="00851F68"/>
    <w:rsid w:val="00852F3C"/>
    <w:rsid w:val="00856BEC"/>
    <w:rsid w:val="008600FD"/>
    <w:rsid w:val="00862A05"/>
    <w:rsid w:val="00867738"/>
    <w:rsid w:val="008713FE"/>
    <w:rsid w:val="008773F3"/>
    <w:rsid w:val="00890C75"/>
    <w:rsid w:val="008A1981"/>
    <w:rsid w:val="008A3FE3"/>
    <w:rsid w:val="008B5CA9"/>
    <w:rsid w:val="008C175C"/>
    <w:rsid w:val="008C483F"/>
    <w:rsid w:val="008C76C9"/>
    <w:rsid w:val="008D19CE"/>
    <w:rsid w:val="008D42B9"/>
    <w:rsid w:val="008E4A35"/>
    <w:rsid w:val="008F0AB6"/>
    <w:rsid w:val="008F731F"/>
    <w:rsid w:val="00901D16"/>
    <w:rsid w:val="009048B1"/>
    <w:rsid w:val="0090731D"/>
    <w:rsid w:val="00912098"/>
    <w:rsid w:val="00914584"/>
    <w:rsid w:val="0092204D"/>
    <w:rsid w:val="00926CCB"/>
    <w:rsid w:val="0093025A"/>
    <w:rsid w:val="0093422F"/>
    <w:rsid w:val="00937725"/>
    <w:rsid w:val="009437FF"/>
    <w:rsid w:val="0094700A"/>
    <w:rsid w:val="009502C9"/>
    <w:rsid w:val="00952CF1"/>
    <w:rsid w:val="009666F3"/>
    <w:rsid w:val="009769B3"/>
    <w:rsid w:val="00980EEC"/>
    <w:rsid w:val="0098746E"/>
    <w:rsid w:val="00994BD1"/>
    <w:rsid w:val="00997049"/>
    <w:rsid w:val="009A4CE1"/>
    <w:rsid w:val="009B0056"/>
    <w:rsid w:val="009D1402"/>
    <w:rsid w:val="009D2B45"/>
    <w:rsid w:val="009D46C8"/>
    <w:rsid w:val="009E2550"/>
    <w:rsid w:val="009F13C0"/>
    <w:rsid w:val="00A0111B"/>
    <w:rsid w:val="00A0494C"/>
    <w:rsid w:val="00A116CF"/>
    <w:rsid w:val="00A16E9A"/>
    <w:rsid w:val="00A22017"/>
    <w:rsid w:val="00A22BC3"/>
    <w:rsid w:val="00A33C29"/>
    <w:rsid w:val="00A37A47"/>
    <w:rsid w:val="00A4745B"/>
    <w:rsid w:val="00A515CD"/>
    <w:rsid w:val="00A529A0"/>
    <w:rsid w:val="00A5452A"/>
    <w:rsid w:val="00A625C3"/>
    <w:rsid w:val="00A66D62"/>
    <w:rsid w:val="00A7294A"/>
    <w:rsid w:val="00A73063"/>
    <w:rsid w:val="00A81486"/>
    <w:rsid w:val="00A83BA6"/>
    <w:rsid w:val="00AA18FD"/>
    <w:rsid w:val="00AA5C2D"/>
    <w:rsid w:val="00AB34E2"/>
    <w:rsid w:val="00AC0150"/>
    <w:rsid w:val="00AC129C"/>
    <w:rsid w:val="00AC2D83"/>
    <w:rsid w:val="00AE5FEA"/>
    <w:rsid w:val="00AE7702"/>
    <w:rsid w:val="00AF12D1"/>
    <w:rsid w:val="00AF62BE"/>
    <w:rsid w:val="00AF7DA7"/>
    <w:rsid w:val="00B020DD"/>
    <w:rsid w:val="00B10146"/>
    <w:rsid w:val="00B20CD5"/>
    <w:rsid w:val="00B21CC6"/>
    <w:rsid w:val="00B31AC0"/>
    <w:rsid w:val="00B361B5"/>
    <w:rsid w:val="00B53413"/>
    <w:rsid w:val="00B6079A"/>
    <w:rsid w:val="00B6395E"/>
    <w:rsid w:val="00B645D9"/>
    <w:rsid w:val="00B6625D"/>
    <w:rsid w:val="00B66BCB"/>
    <w:rsid w:val="00B72703"/>
    <w:rsid w:val="00B80C39"/>
    <w:rsid w:val="00B80D59"/>
    <w:rsid w:val="00BB153E"/>
    <w:rsid w:val="00BC2EC5"/>
    <w:rsid w:val="00BC69A1"/>
    <w:rsid w:val="00BF5B7D"/>
    <w:rsid w:val="00C04541"/>
    <w:rsid w:val="00C07008"/>
    <w:rsid w:val="00C16D5A"/>
    <w:rsid w:val="00C16D62"/>
    <w:rsid w:val="00C17BD1"/>
    <w:rsid w:val="00C406A6"/>
    <w:rsid w:val="00C4461F"/>
    <w:rsid w:val="00C80123"/>
    <w:rsid w:val="00C90FB4"/>
    <w:rsid w:val="00CA678C"/>
    <w:rsid w:val="00CB7C6D"/>
    <w:rsid w:val="00CC2EF4"/>
    <w:rsid w:val="00CD5E3D"/>
    <w:rsid w:val="00CE6CF7"/>
    <w:rsid w:val="00D00639"/>
    <w:rsid w:val="00D03293"/>
    <w:rsid w:val="00D04D5E"/>
    <w:rsid w:val="00D06358"/>
    <w:rsid w:val="00D23888"/>
    <w:rsid w:val="00D2488F"/>
    <w:rsid w:val="00D3394E"/>
    <w:rsid w:val="00D36955"/>
    <w:rsid w:val="00D538C8"/>
    <w:rsid w:val="00D55DC2"/>
    <w:rsid w:val="00D674D2"/>
    <w:rsid w:val="00D67768"/>
    <w:rsid w:val="00D7457A"/>
    <w:rsid w:val="00D76A36"/>
    <w:rsid w:val="00D85150"/>
    <w:rsid w:val="00D93046"/>
    <w:rsid w:val="00D93121"/>
    <w:rsid w:val="00D934A7"/>
    <w:rsid w:val="00D940F9"/>
    <w:rsid w:val="00D94395"/>
    <w:rsid w:val="00D959B0"/>
    <w:rsid w:val="00DB0B02"/>
    <w:rsid w:val="00DB151F"/>
    <w:rsid w:val="00DB1B67"/>
    <w:rsid w:val="00DB3F21"/>
    <w:rsid w:val="00DB4EB2"/>
    <w:rsid w:val="00DB7727"/>
    <w:rsid w:val="00DD71CD"/>
    <w:rsid w:val="00DE472A"/>
    <w:rsid w:val="00DE772B"/>
    <w:rsid w:val="00E16651"/>
    <w:rsid w:val="00E16FDB"/>
    <w:rsid w:val="00E37B07"/>
    <w:rsid w:val="00E72CC2"/>
    <w:rsid w:val="00E74E0E"/>
    <w:rsid w:val="00E87494"/>
    <w:rsid w:val="00E93E46"/>
    <w:rsid w:val="00E96CFA"/>
    <w:rsid w:val="00EA6211"/>
    <w:rsid w:val="00ED3B58"/>
    <w:rsid w:val="00ED5B90"/>
    <w:rsid w:val="00EE6B9B"/>
    <w:rsid w:val="00EF594F"/>
    <w:rsid w:val="00F03C81"/>
    <w:rsid w:val="00F04115"/>
    <w:rsid w:val="00F07535"/>
    <w:rsid w:val="00F27855"/>
    <w:rsid w:val="00F50874"/>
    <w:rsid w:val="00F52E97"/>
    <w:rsid w:val="00F61CE6"/>
    <w:rsid w:val="00F67315"/>
    <w:rsid w:val="00F70F1C"/>
    <w:rsid w:val="00F768B2"/>
    <w:rsid w:val="00F76ECA"/>
    <w:rsid w:val="00F84ABE"/>
    <w:rsid w:val="00F90BD4"/>
    <w:rsid w:val="00F93D8D"/>
    <w:rsid w:val="00FA201B"/>
    <w:rsid w:val="00FA4B3F"/>
    <w:rsid w:val="00FA60B9"/>
    <w:rsid w:val="00FB2877"/>
    <w:rsid w:val="00FB794D"/>
    <w:rsid w:val="00FC33CA"/>
    <w:rsid w:val="00FC5FEE"/>
    <w:rsid w:val="00FD4291"/>
    <w:rsid w:val="00FE2CBB"/>
    <w:rsid w:val="00FE350F"/>
    <w:rsid w:val="00FF1767"/>
    <w:rsid w:val="00FF1C7B"/>
    <w:rsid w:val="00FF5D5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9329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0" w:unhideWhenUsed="0" w:qFormat="1"/>
    <w:lsdException w:name="Intense Quote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0" w:unhideWhenUsed="0" w:qFormat="1"/>
    <w:lsdException w:name="Intense Emphasis" w:semiHidden="0" w:uiPriority="0" w:unhideWhenUsed="0" w:qFormat="1"/>
    <w:lsdException w:name="Subtle Reference" w:semiHidden="0" w:uiPriority="0" w:unhideWhenUsed="0" w:qFormat="1"/>
    <w:lsdException w:name="Intense Reference" w:semiHidden="0" w:uiPriority="0" w:unhideWhenUsed="0" w:qFormat="1"/>
    <w:lsdException w:name="Book Title" w:semiHidden="0" w:uiPriority="0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ln">
    <w:name w:val="Normal"/>
    <w:qFormat/>
    <w:rsid w:val="0050730E"/>
    <w:pPr>
      <w:suppressAutoHyphens/>
      <w:spacing w:before="280" w:after="280"/>
      <w:ind w:firstLine="360"/>
    </w:pPr>
    <w:rPr>
      <w:rFonts w:ascii="Arial" w:hAnsi="Arial" w:cs="Calibri"/>
      <w:sz w:val="22"/>
      <w:szCs w:val="22"/>
      <w:lang w:val="en-US" w:eastAsia="ar-SA"/>
    </w:rPr>
  </w:style>
  <w:style w:type="paragraph" w:styleId="Nadpis1">
    <w:name w:val="heading 1"/>
    <w:basedOn w:val="Normln"/>
    <w:next w:val="Normln"/>
    <w:qFormat/>
    <w:rsid w:val="0050730E"/>
    <w:pPr>
      <w:spacing w:line="360" w:lineRule="auto"/>
      <w:ind w:left="284" w:firstLine="0"/>
      <w:outlineLvl w:val="0"/>
    </w:pPr>
    <w:rPr>
      <w:rFonts w:ascii="Arial Black" w:hAnsi="Arial Black" w:cs="Arial"/>
      <w:b/>
      <w:bCs/>
      <w:caps/>
      <w:lang w:val="cs-CZ"/>
    </w:rPr>
  </w:style>
  <w:style w:type="paragraph" w:styleId="Nadpis2">
    <w:name w:val="heading 2"/>
    <w:basedOn w:val="Normln"/>
    <w:next w:val="Normln"/>
    <w:qFormat/>
    <w:rsid w:val="0050730E"/>
    <w:pPr>
      <w:spacing w:before="200" w:after="80"/>
      <w:ind w:firstLine="0"/>
      <w:outlineLvl w:val="1"/>
    </w:pPr>
    <w:rPr>
      <w:rFonts w:cs="Cambria"/>
      <w:b/>
      <w:caps/>
      <w:sz w:val="24"/>
      <w:szCs w:val="24"/>
    </w:rPr>
  </w:style>
  <w:style w:type="paragraph" w:styleId="Nadpis3">
    <w:name w:val="heading 3"/>
    <w:basedOn w:val="Normln"/>
    <w:next w:val="Normln"/>
    <w:qFormat/>
    <w:rsid w:val="0050730E"/>
    <w:pPr>
      <w:spacing w:before="200" w:after="80"/>
      <w:ind w:firstLine="0"/>
      <w:outlineLvl w:val="2"/>
    </w:pPr>
    <w:rPr>
      <w:rFonts w:ascii="Cambria" w:hAnsi="Cambria" w:cs="Cambria"/>
      <w:sz w:val="24"/>
      <w:szCs w:val="24"/>
      <w:lang w:val="cs-CZ"/>
    </w:rPr>
  </w:style>
  <w:style w:type="paragraph" w:styleId="Nadpis4">
    <w:name w:val="heading 4"/>
    <w:basedOn w:val="Normln"/>
    <w:next w:val="Normln"/>
    <w:qFormat/>
    <w:rsid w:val="0050730E"/>
    <w:pPr>
      <w:spacing w:before="200" w:after="80"/>
      <w:ind w:firstLine="0"/>
      <w:outlineLvl w:val="3"/>
    </w:pPr>
    <w:rPr>
      <w:rFonts w:ascii="Cambria" w:hAnsi="Cambria" w:cs="Cambria"/>
      <w:i/>
      <w:iCs/>
      <w:sz w:val="24"/>
      <w:szCs w:val="24"/>
      <w:lang w:val="cs-CZ"/>
    </w:rPr>
  </w:style>
  <w:style w:type="paragraph" w:styleId="Nadpis5">
    <w:name w:val="heading 5"/>
    <w:basedOn w:val="Normln"/>
    <w:next w:val="Normln"/>
    <w:qFormat/>
    <w:rsid w:val="0050730E"/>
    <w:pPr>
      <w:spacing w:before="200" w:after="80"/>
      <w:ind w:firstLine="0"/>
      <w:outlineLvl w:val="4"/>
    </w:pPr>
    <w:rPr>
      <w:rFonts w:ascii="Cambria" w:hAnsi="Cambria" w:cs="Cambria"/>
      <w:sz w:val="20"/>
      <w:szCs w:val="20"/>
      <w:lang w:val="cs-CZ"/>
    </w:rPr>
  </w:style>
  <w:style w:type="paragraph" w:styleId="Nadpis6">
    <w:name w:val="heading 6"/>
    <w:basedOn w:val="Normln"/>
    <w:next w:val="Normln"/>
    <w:qFormat/>
    <w:rsid w:val="0050730E"/>
    <w:pPr>
      <w:ind w:firstLine="0"/>
      <w:outlineLvl w:val="5"/>
    </w:pPr>
    <w:rPr>
      <w:rFonts w:ascii="Cambria" w:hAnsi="Cambria" w:cs="Cambria"/>
      <w:i/>
      <w:iCs/>
      <w:sz w:val="20"/>
      <w:szCs w:val="20"/>
      <w:lang w:val="cs-CZ"/>
    </w:rPr>
  </w:style>
  <w:style w:type="paragraph" w:styleId="Nadpis7">
    <w:name w:val="heading 7"/>
    <w:basedOn w:val="Normln"/>
    <w:next w:val="Normln"/>
    <w:qFormat/>
    <w:rsid w:val="0050730E"/>
    <w:pPr>
      <w:spacing w:before="320"/>
      <w:ind w:firstLine="0"/>
      <w:outlineLvl w:val="6"/>
    </w:pPr>
    <w:rPr>
      <w:rFonts w:ascii="Cambria" w:hAnsi="Cambria" w:cs="Cambria"/>
      <w:b/>
      <w:bCs/>
      <w:sz w:val="20"/>
      <w:szCs w:val="20"/>
      <w:lang w:val="cs-CZ"/>
    </w:rPr>
  </w:style>
  <w:style w:type="paragraph" w:styleId="Nadpis8">
    <w:name w:val="heading 8"/>
    <w:basedOn w:val="Normln"/>
    <w:next w:val="Normln"/>
    <w:qFormat/>
    <w:rsid w:val="0050730E"/>
    <w:pPr>
      <w:spacing w:before="320"/>
      <w:ind w:firstLine="0"/>
      <w:outlineLvl w:val="7"/>
    </w:pPr>
    <w:rPr>
      <w:rFonts w:ascii="Cambria" w:hAnsi="Cambria" w:cs="Cambria"/>
      <w:b/>
      <w:bCs/>
      <w:i/>
      <w:iCs/>
      <w:sz w:val="20"/>
      <w:szCs w:val="20"/>
      <w:lang w:val="cs-CZ"/>
    </w:rPr>
  </w:style>
  <w:style w:type="paragraph" w:styleId="Nadpis9">
    <w:name w:val="heading 9"/>
    <w:basedOn w:val="Normln"/>
    <w:next w:val="Normln"/>
    <w:qFormat/>
    <w:rsid w:val="0050730E"/>
    <w:pPr>
      <w:spacing w:before="320"/>
      <w:ind w:firstLine="0"/>
      <w:outlineLvl w:val="8"/>
    </w:pPr>
    <w:rPr>
      <w:rFonts w:ascii="Cambria" w:hAnsi="Cambria" w:cs="Cambria"/>
      <w:i/>
      <w:iCs/>
      <w:sz w:val="20"/>
      <w:szCs w:val="20"/>
      <w:lang w:val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WW8Num1z0">
    <w:name w:val="WW8Num1z0"/>
    <w:rsid w:val="00980EEC"/>
    <w:rPr>
      <w:rFonts w:ascii="Wingdings" w:hAnsi="Wingdings" w:cs="Wingdings"/>
    </w:rPr>
  </w:style>
  <w:style w:type="character" w:customStyle="1" w:styleId="WW8Num1z1">
    <w:name w:val="WW8Num1z1"/>
    <w:rsid w:val="00980EEC"/>
    <w:rPr>
      <w:rFonts w:ascii="Courier New" w:hAnsi="Courier New" w:cs="Courier New"/>
    </w:rPr>
  </w:style>
  <w:style w:type="character" w:customStyle="1" w:styleId="WW8Num1z3">
    <w:name w:val="WW8Num1z3"/>
    <w:rsid w:val="00980EEC"/>
    <w:rPr>
      <w:rFonts w:ascii="Symbol" w:hAnsi="Symbol" w:cs="Symbol"/>
    </w:rPr>
  </w:style>
  <w:style w:type="character" w:customStyle="1" w:styleId="WW8Num2z0">
    <w:name w:val="WW8Num2z0"/>
    <w:rsid w:val="00980EEC"/>
    <w:rPr>
      <w:rFonts w:ascii="Wingdings" w:hAnsi="Wingdings" w:cs="Wingdings"/>
    </w:rPr>
  </w:style>
  <w:style w:type="character" w:customStyle="1" w:styleId="WW8Num2z1">
    <w:name w:val="WW8Num2z1"/>
    <w:rsid w:val="00980EEC"/>
    <w:rPr>
      <w:rFonts w:ascii="Courier New" w:hAnsi="Courier New" w:cs="Courier New"/>
    </w:rPr>
  </w:style>
  <w:style w:type="character" w:customStyle="1" w:styleId="WW8Num2z3">
    <w:name w:val="WW8Num2z3"/>
    <w:rsid w:val="00980EEC"/>
    <w:rPr>
      <w:rFonts w:ascii="Symbol" w:hAnsi="Symbol" w:cs="Symbol"/>
    </w:rPr>
  </w:style>
  <w:style w:type="character" w:customStyle="1" w:styleId="WW8Num3z0">
    <w:name w:val="WW8Num3z0"/>
    <w:rsid w:val="00980EEC"/>
    <w:rPr>
      <w:rFonts w:ascii="Arial" w:hAnsi="Arial" w:cs="Arial"/>
    </w:rPr>
  </w:style>
  <w:style w:type="character" w:customStyle="1" w:styleId="WW8Num3z1">
    <w:name w:val="WW8Num3z1"/>
    <w:rsid w:val="00980EEC"/>
    <w:rPr>
      <w:rFonts w:ascii="Arial Black" w:hAnsi="Arial Black" w:cs="Times New Roman"/>
    </w:rPr>
  </w:style>
  <w:style w:type="character" w:customStyle="1" w:styleId="WW8Num3z2">
    <w:name w:val="WW8Num3z2"/>
    <w:rsid w:val="00980EEC"/>
    <w:rPr>
      <w:rFonts w:ascii="Times New Roman" w:hAnsi="Times New Roman" w:cs="Times New Roman"/>
    </w:rPr>
  </w:style>
  <w:style w:type="character" w:customStyle="1" w:styleId="WW8Num4z0">
    <w:name w:val="WW8Num4z0"/>
    <w:rsid w:val="00980EEC"/>
    <w:rPr>
      <w:rFonts w:ascii="Arial" w:eastAsia="Times New Roman" w:hAnsi="Arial" w:cs="Arial"/>
    </w:rPr>
  </w:style>
  <w:style w:type="character" w:customStyle="1" w:styleId="WW8Num4z1">
    <w:name w:val="WW8Num4z1"/>
    <w:rsid w:val="00980EEC"/>
    <w:rPr>
      <w:rFonts w:ascii="Courier New" w:hAnsi="Courier New" w:cs="Courier New"/>
    </w:rPr>
  </w:style>
  <w:style w:type="character" w:customStyle="1" w:styleId="WW8Num4z2">
    <w:name w:val="WW8Num4z2"/>
    <w:rsid w:val="00980EEC"/>
    <w:rPr>
      <w:rFonts w:ascii="Wingdings" w:hAnsi="Wingdings" w:cs="Wingdings"/>
    </w:rPr>
  </w:style>
  <w:style w:type="character" w:customStyle="1" w:styleId="WW8Num4z3">
    <w:name w:val="WW8Num4z3"/>
    <w:rsid w:val="00980EEC"/>
    <w:rPr>
      <w:rFonts w:ascii="Symbol" w:hAnsi="Symbol" w:cs="Symbol"/>
    </w:rPr>
  </w:style>
  <w:style w:type="character" w:customStyle="1" w:styleId="WW8Num5z0">
    <w:name w:val="WW8Num5z0"/>
    <w:rsid w:val="00980EEC"/>
    <w:rPr>
      <w:rFonts w:ascii="Wingdings" w:hAnsi="Wingdings" w:cs="Wingdings"/>
    </w:rPr>
  </w:style>
  <w:style w:type="character" w:customStyle="1" w:styleId="WW8Num5z1">
    <w:name w:val="WW8Num5z1"/>
    <w:rsid w:val="00980EEC"/>
    <w:rPr>
      <w:rFonts w:ascii="Courier New" w:hAnsi="Courier New" w:cs="Courier New"/>
    </w:rPr>
  </w:style>
  <w:style w:type="character" w:customStyle="1" w:styleId="WW8Num5z3">
    <w:name w:val="WW8Num5z3"/>
    <w:rsid w:val="00980EEC"/>
    <w:rPr>
      <w:rFonts w:ascii="Symbol" w:hAnsi="Symbol" w:cs="Symbol"/>
    </w:rPr>
  </w:style>
  <w:style w:type="character" w:customStyle="1" w:styleId="WW8Num6z1">
    <w:name w:val="WW8Num6z1"/>
    <w:rsid w:val="00980EEC"/>
    <w:rPr>
      <w:rFonts w:ascii="Times New Roman" w:hAnsi="Times New Roman" w:cs="Times New Roman"/>
      <w:i/>
    </w:rPr>
  </w:style>
  <w:style w:type="character" w:customStyle="1" w:styleId="WW8Num7z0">
    <w:name w:val="WW8Num7z0"/>
    <w:rsid w:val="00980EEC"/>
    <w:rPr>
      <w:rFonts w:ascii="Wingdings" w:hAnsi="Wingdings" w:cs="Wingdings"/>
    </w:rPr>
  </w:style>
  <w:style w:type="character" w:customStyle="1" w:styleId="WW8Num7z1">
    <w:name w:val="WW8Num7z1"/>
    <w:rsid w:val="00980EEC"/>
    <w:rPr>
      <w:rFonts w:ascii="Courier New" w:hAnsi="Courier New" w:cs="Courier New"/>
    </w:rPr>
  </w:style>
  <w:style w:type="character" w:customStyle="1" w:styleId="WW8Num7z3">
    <w:name w:val="WW8Num7z3"/>
    <w:rsid w:val="00980EEC"/>
    <w:rPr>
      <w:rFonts w:ascii="Symbol" w:hAnsi="Symbol" w:cs="Symbol"/>
    </w:rPr>
  </w:style>
  <w:style w:type="character" w:customStyle="1" w:styleId="WW8Num8z0">
    <w:name w:val="WW8Num8z0"/>
    <w:rsid w:val="00980EEC"/>
    <w:rPr>
      <w:rFonts w:ascii="Times New Roman" w:hAnsi="Times New Roman" w:cs="Times New Roman"/>
    </w:rPr>
  </w:style>
  <w:style w:type="character" w:customStyle="1" w:styleId="Standardnpsmoodstavce1">
    <w:name w:val="Standardní písmo odstavce1"/>
    <w:rsid w:val="00980EEC"/>
  </w:style>
  <w:style w:type="character" w:customStyle="1" w:styleId="Nadpis1Char">
    <w:name w:val="Nadpis 1 Char"/>
    <w:basedOn w:val="Standardnpsmoodstavce1"/>
    <w:rsid w:val="00980EEC"/>
    <w:rPr>
      <w:rFonts w:ascii="Arial Black" w:eastAsia="Times New Roman" w:hAnsi="Arial Black" w:cs="Arial"/>
      <w:b/>
      <w:bCs/>
      <w:caps/>
      <w:sz w:val="22"/>
      <w:szCs w:val="22"/>
    </w:rPr>
  </w:style>
  <w:style w:type="character" w:customStyle="1" w:styleId="Nadpis2Char">
    <w:name w:val="Nadpis 2 Char"/>
    <w:basedOn w:val="Standardnpsmoodstavce1"/>
    <w:rsid w:val="00980EEC"/>
    <w:rPr>
      <w:rFonts w:ascii="Arial" w:eastAsia="Times New Roman" w:hAnsi="Arial" w:cs="Cambria"/>
      <w:b/>
      <w:caps/>
      <w:sz w:val="24"/>
      <w:szCs w:val="24"/>
      <w:lang w:val="en-US"/>
    </w:rPr>
  </w:style>
  <w:style w:type="character" w:customStyle="1" w:styleId="Nadpis3Char">
    <w:name w:val="Nadpis 3 Char"/>
    <w:basedOn w:val="Standardnpsmoodstavce1"/>
    <w:rsid w:val="00980EEC"/>
    <w:rPr>
      <w:rFonts w:ascii="Cambria" w:eastAsia="Times New Roman" w:hAnsi="Cambria" w:cs="Cambria"/>
      <w:sz w:val="24"/>
      <w:szCs w:val="24"/>
    </w:rPr>
  </w:style>
  <w:style w:type="character" w:customStyle="1" w:styleId="Nadpis4Char">
    <w:name w:val="Nadpis 4 Char"/>
    <w:basedOn w:val="Standardnpsmoodstavce1"/>
    <w:rsid w:val="00980EEC"/>
    <w:rPr>
      <w:rFonts w:ascii="Cambria" w:eastAsia="Times New Roman" w:hAnsi="Cambria" w:cs="Cambria"/>
      <w:i/>
      <w:iCs/>
      <w:sz w:val="24"/>
      <w:szCs w:val="24"/>
    </w:rPr>
  </w:style>
  <w:style w:type="character" w:customStyle="1" w:styleId="Nadpis5Char">
    <w:name w:val="Nadpis 5 Char"/>
    <w:basedOn w:val="Standardnpsmoodstavce1"/>
    <w:rsid w:val="00980EEC"/>
    <w:rPr>
      <w:rFonts w:ascii="Cambria" w:eastAsia="Times New Roman" w:hAnsi="Cambria" w:cs="Cambria"/>
    </w:rPr>
  </w:style>
  <w:style w:type="character" w:customStyle="1" w:styleId="Nadpis6Char">
    <w:name w:val="Nadpis 6 Char"/>
    <w:basedOn w:val="Standardnpsmoodstavce1"/>
    <w:rsid w:val="00980EEC"/>
    <w:rPr>
      <w:rFonts w:ascii="Cambria" w:eastAsia="Times New Roman" w:hAnsi="Cambria" w:cs="Cambria"/>
      <w:i/>
      <w:iCs/>
    </w:rPr>
  </w:style>
  <w:style w:type="character" w:customStyle="1" w:styleId="Nadpis7Char">
    <w:name w:val="Nadpis 7 Char"/>
    <w:basedOn w:val="Standardnpsmoodstavce1"/>
    <w:rsid w:val="00980EEC"/>
    <w:rPr>
      <w:rFonts w:ascii="Cambria" w:eastAsia="Times New Roman" w:hAnsi="Cambria" w:cs="Cambria"/>
      <w:b/>
      <w:bCs/>
    </w:rPr>
  </w:style>
  <w:style w:type="character" w:customStyle="1" w:styleId="Nadpis8Char">
    <w:name w:val="Nadpis 8 Char"/>
    <w:basedOn w:val="Standardnpsmoodstavce1"/>
    <w:rsid w:val="00980EEC"/>
    <w:rPr>
      <w:rFonts w:ascii="Cambria" w:eastAsia="Times New Roman" w:hAnsi="Cambria" w:cs="Cambria"/>
      <w:b/>
      <w:bCs/>
      <w:i/>
      <w:iCs/>
    </w:rPr>
  </w:style>
  <w:style w:type="character" w:customStyle="1" w:styleId="Nadpis9Char">
    <w:name w:val="Nadpis 9 Char"/>
    <w:basedOn w:val="Standardnpsmoodstavce1"/>
    <w:rsid w:val="00980EEC"/>
    <w:rPr>
      <w:rFonts w:ascii="Cambria" w:eastAsia="Times New Roman" w:hAnsi="Cambria" w:cs="Cambria"/>
      <w:i/>
      <w:iCs/>
    </w:rPr>
  </w:style>
  <w:style w:type="character" w:customStyle="1" w:styleId="NzevChar">
    <w:name w:val="Název Char"/>
    <w:basedOn w:val="Standardnpsmoodstavce1"/>
    <w:rsid w:val="00980EEC"/>
    <w:rPr>
      <w:rFonts w:ascii="Cambria" w:eastAsia="Times New Roman" w:hAnsi="Cambria" w:cs="Cambria"/>
      <w:i/>
      <w:iCs/>
      <w:sz w:val="60"/>
      <w:szCs w:val="60"/>
    </w:rPr>
  </w:style>
  <w:style w:type="character" w:customStyle="1" w:styleId="PodtitulChar">
    <w:name w:val="Podtitul Char"/>
    <w:basedOn w:val="Standardnpsmoodstavce1"/>
    <w:rsid w:val="00980EEC"/>
    <w:rPr>
      <w:rFonts w:eastAsia="Times New Roman" w:cs="Calibri"/>
      <w:i/>
      <w:iCs/>
      <w:sz w:val="24"/>
      <w:szCs w:val="24"/>
    </w:rPr>
  </w:style>
  <w:style w:type="character" w:styleId="Siln">
    <w:name w:val="Strong"/>
    <w:basedOn w:val="Standardnpsmoodstavce1"/>
    <w:qFormat/>
    <w:rsid w:val="0050730E"/>
    <w:rPr>
      <w:rFonts w:ascii="Times New Roman" w:hAnsi="Times New Roman" w:cs="Times New Roman"/>
      <w:b/>
      <w:bCs/>
      <w:spacing w:val="0"/>
    </w:rPr>
  </w:style>
  <w:style w:type="character" w:styleId="Zvraznn">
    <w:name w:val="Emphasis"/>
    <w:basedOn w:val="Standardnpsmoodstavce1"/>
    <w:qFormat/>
    <w:rsid w:val="0050730E"/>
    <w:rPr>
      <w:rFonts w:ascii="Times New Roman" w:hAnsi="Times New Roman" w:cs="Times New Roman"/>
      <w:b/>
      <w:bCs/>
      <w:i/>
      <w:iCs/>
      <w:color w:val="auto"/>
    </w:rPr>
  </w:style>
  <w:style w:type="character" w:customStyle="1" w:styleId="CitaceChar">
    <w:name w:val="Citace Char"/>
    <w:basedOn w:val="Standardnpsmoodstavce1"/>
    <w:rsid w:val="00980EEC"/>
    <w:rPr>
      <w:rFonts w:ascii="Cambria" w:hAnsi="Cambria" w:cs="Cambria"/>
      <w:i/>
      <w:iCs/>
      <w:color w:val="auto"/>
    </w:rPr>
  </w:style>
  <w:style w:type="character" w:customStyle="1" w:styleId="CitaceintenzivnChar">
    <w:name w:val="Citace – intenzivní Char"/>
    <w:basedOn w:val="Standardnpsmoodstavce1"/>
    <w:rsid w:val="00980EEC"/>
    <w:rPr>
      <w:rFonts w:ascii="Cambria" w:hAnsi="Cambria" w:cs="Cambria"/>
      <w:i/>
      <w:iCs/>
      <w:color w:val="FFFFFF"/>
      <w:sz w:val="24"/>
      <w:szCs w:val="24"/>
      <w:shd w:val="clear" w:color="auto" w:fill="auto"/>
    </w:rPr>
  </w:style>
  <w:style w:type="character" w:styleId="Zdraznnjemn">
    <w:name w:val="Subtle Emphasis"/>
    <w:basedOn w:val="Standardnpsmoodstavce1"/>
    <w:qFormat/>
    <w:rsid w:val="0050730E"/>
    <w:rPr>
      <w:rFonts w:ascii="Times New Roman" w:hAnsi="Times New Roman" w:cs="Times New Roman"/>
      <w:i/>
      <w:iCs/>
      <w:color w:val="auto"/>
    </w:rPr>
  </w:style>
  <w:style w:type="character" w:styleId="Zdraznnintenzivn">
    <w:name w:val="Intense Emphasis"/>
    <w:basedOn w:val="Standardnpsmoodstavce1"/>
    <w:qFormat/>
    <w:rsid w:val="0050730E"/>
    <w:rPr>
      <w:rFonts w:ascii="Times New Roman" w:hAnsi="Times New Roman" w:cs="Times New Roman"/>
      <w:b/>
      <w:bCs/>
      <w:i/>
      <w:iCs/>
      <w:color w:val="auto"/>
      <w:sz w:val="22"/>
      <w:szCs w:val="22"/>
    </w:rPr>
  </w:style>
  <w:style w:type="character" w:styleId="Odkazjemn">
    <w:name w:val="Subtle Reference"/>
    <w:basedOn w:val="Standardnpsmoodstavce1"/>
    <w:qFormat/>
    <w:rsid w:val="0050730E"/>
    <w:rPr>
      <w:rFonts w:ascii="Times New Roman" w:hAnsi="Times New Roman" w:cs="Times New Roman"/>
      <w:color w:val="auto"/>
      <w:u w:val="single"/>
    </w:rPr>
  </w:style>
  <w:style w:type="character" w:styleId="Odkazintenzivn">
    <w:name w:val="Intense Reference"/>
    <w:basedOn w:val="Standardnpsmoodstavce1"/>
    <w:qFormat/>
    <w:rsid w:val="0050730E"/>
    <w:rPr>
      <w:rFonts w:ascii="Times New Roman" w:hAnsi="Times New Roman" w:cs="Times New Roman"/>
      <w:b/>
      <w:bCs/>
      <w:color w:val="auto"/>
      <w:u w:val="single"/>
    </w:rPr>
  </w:style>
  <w:style w:type="character" w:styleId="Nzevknihy">
    <w:name w:val="Book Title"/>
    <w:basedOn w:val="Standardnpsmoodstavce1"/>
    <w:qFormat/>
    <w:rsid w:val="0050730E"/>
    <w:rPr>
      <w:rFonts w:ascii="Cambria" w:hAnsi="Cambria" w:cs="Cambria"/>
      <w:b/>
      <w:bCs/>
      <w:i/>
      <w:iCs/>
      <w:color w:val="auto"/>
    </w:rPr>
  </w:style>
  <w:style w:type="character" w:customStyle="1" w:styleId="Styl1Char">
    <w:name w:val="Styl1 Char"/>
    <w:basedOn w:val="Standardnpsmoodstavce1"/>
    <w:rsid w:val="00980EEC"/>
    <w:rPr>
      <w:b/>
    </w:rPr>
  </w:style>
  <w:style w:type="character" w:customStyle="1" w:styleId="BezmezerChar">
    <w:name w:val="Bez mezer Char"/>
    <w:basedOn w:val="Standardnpsmoodstavce1"/>
    <w:rsid w:val="00980EEC"/>
    <w:rPr>
      <w:rFonts w:ascii="Arial" w:hAnsi="Arial" w:cs="Calibri"/>
      <w:sz w:val="22"/>
      <w:szCs w:val="22"/>
      <w:lang w:val="en-US"/>
    </w:rPr>
  </w:style>
  <w:style w:type="character" w:customStyle="1" w:styleId="Nadpis3dChar">
    <w:name w:val="Nadpis 3_d Char"/>
    <w:basedOn w:val="Standardnpsmoodstavce1"/>
    <w:rsid w:val="00980EEC"/>
    <w:rPr>
      <w:rFonts w:ascii="Arial" w:hAnsi="Arial" w:cs="Arial"/>
      <w:b/>
      <w:sz w:val="24"/>
      <w:szCs w:val="22"/>
    </w:rPr>
  </w:style>
  <w:style w:type="character" w:styleId="Hypertextovodkaz">
    <w:name w:val="Hyperlink"/>
    <w:basedOn w:val="Standardnpsmoodstavce1"/>
    <w:uiPriority w:val="99"/>
    <w:rsid w:val="00980EEC"/>
    <w:rPr>
      <w:color w:val="0000FF"/>
      <w:u w:val="single"/>
    </w:rPr>
  </w:style>
  <w:style w:type="character" w:customStyle="1" w:styleId="ZhlavChar">
    <w:name w:val="Záhlaví Char"/>
    <w:basedOn w:val="Standardnpsmoodstavce1"/>
    <w:rsid w:val="00980EEC"/>
    <w:rPr>
      <w:rFonts w:ascii="Arial" w:hAnsi="Arial" w:cs="Calibri"/>
      <w:sz w:val="22"/>
      <w:szCs w:val="22"/>
      <w:lang w:val="en-US"/>
    </w:rPr>
  </w:style>
  <w:style w:type="character" w:customStyle="1" w:styleId="ZpatChar">
    <w:name w:val="Zápatí Char"/>
    <w:basedOn w:val="Standardnpsmoodstavce1"/>
    <w:uiPriority w:val="99"/>
    <w:rsid w:val="00980EEC"/>
    <w:rPr>
      <w:rFonts w:ascii="Arial" w:hAnsi="Arial" w:cs="Calibri"/>
      <w:sz w:val="22"/>
      <w:szCs w:val="22"/>
      <w:lang w:val="en-US"/>
    </w:rPr>
  </w:style>
  <w:style w:type="character" w:customStyle="1" w:styleId="TextbublinyChar">
    <w:name w:val="Text bubliny Char"/>
    <w:basedOn w:val="Standardnpsmoodstavce1"/>
    <w:rsid w:val="00980EEC"/>
    <w:rPr>
      <w:rFonts w:ascii="Tahoma" w:hAnsi="Tahoma" w:cs="Tahoma"/>
      <w:sz w:val="16"/>
      <w:szCs w:val="16"/>
      <w:lang w:val="en-US"/>
    </w:rPr>
  </w:style>
  <w:style w:type="character" w:customStyle="1" w:styleId="TextpoznpodarouChar">
    <w:name w:val="Text pozn. pod čarou Char"/>
    <w:basedOn w:val="Standardnpsmoodstavce1"/>
    <w:rsid w:val="00980EEC"/>
    <w:rPr>
      <w:rFonts w:ascii="Times New Roman" w:hAnsi="Times New Roman" w:cs="Times New Roman"/>
    </w:rPr>
  </w:style>
  <w:style w:type="character" w:customStyle="1" w:styleId="Znakypropoznmkupodarou">
    <w:name w:val="Znaky pro poznámku pod čarou"/>
    <w:basedOn w:val="Standardnpsmoodstavce1"/>
    <w:rsid w:val="00980EEC"/>
    <w:rPr>
      <w:vertAlign w:val="superscript"/>
    </w:rPr>
  </w:style>
  <w:style w:type="character" w:customStyle="1" w:styleId="ZkladntextChar">
    <w:name w:val="Základní text Char"/>
    <w:basedOn w:val="Standardnpsmoodstavce1"/>
    <w:rsid w:val="00980EEC"/>
    <w:rPr>
      <w:rFonts w:ascii="Arial" w:hAnsi="Arial" w:cs="Arial"/>
      <w:color w:val="000000"/>
      <w:sz w:val="22"/>
      <w:szCs w:val="22"/>
    </w:rPr>
  </w:style>
  <w:style w:type="character" w:customStyle="1" w:styleId="Zkladntext3Char">
    <w:name w:val="Základní text 3 Char"/>
    <w:basedOn w:val="Standardnpsmoodstavce1"/>
    <w:rsid w:val="00980EEC"/>
    <w:rPr>
      <w:rFonts w:ascii="Times New Roman" w:hAnsi="Times New Roman" w:cs="Times New Roman"/>
      <w:sz w:val="16"/>
      <w:szCs w:val="16"/>
    </w:rPr>
  </w:style>
  <w:style w:type="paragraph" w:customStyle="1" w:styleId="Nadpis">
    <w:name w:val="Nadpis"/>
    <w:basedOn w:val="Normln"/>
    <w:next w:val="Zkladntext"/>
    <w:rsid w:val="00980EEC"/>
    <w:pPr>
      <w:keepNext/>
      <w:spacing w:before="240" w:after="120"/>
    </w:pPr>
    <w:rPr>
      <w:rFonts w:eastAsia="Microsoft YaHei" w:cs="Mangal"/>
      <w:sz w:val="28"/>
      <w:szCs w:val="28"/>
    </w:rPr>
  </w:style>
  <w:style w:type="paragraph" w:styleId="Zkladntext">
    <w:name w:val="Body Text"/>
    <w:basedOn w:val="Normln"/>
    <w:rsid w:val="00980EEC"/>
    <w:pPr>
      <w:overflowPunct w:val="0"/>
      <w:autoSpaceDE w:val="0"/>
      <w:spacing w:before="0" w:after="0"/>
      <w:ind w:firstLine="0"/>
      <w:textAlignment w:val="baseline"/>
    </w:pPr>
    <w:rPr>
      <w:rFonts w:cs="Times New Roman"/>
      <w:color w:val="000000"/>
      <w:lang w:val="cs-CZ"/>
    </w:rPr>
  </w:style>
  <w:style w:type="paragraph" w:styleId="Seznam">
    <w:name w:val="List"/>
    <w:basedOn w:val="Zkladntext"/>
    <w:rsid w:val="00980EEC"/>
    <w:rPr>
      <w:rFonts w:cs="Mangal"/>
    </w:rPr>
  </w:style>
  <w:style w:type="paragraph" w:customStyle="1" w:styleId="Popisek">
    <w:name w:val="Popisek"/>
    <w:basedOn w:val="Normln"/>
    <w:rsid w:val="00980EEC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Rejstk">
    <w:name w:val="Rejstřík"/>
    <w:basedOn w:val="Normln"/>
    <w:rsid w:val="00980EEC"/>
    <w:pPr>
      <w:suppressLineNumbers/>
    </w:pPr>
    <w:rPr>
      <w:rFonts w:cs="Mangal"/>
    </w:rPr>
  </w:style>
  <w:style w:type="paragraph" w:customStyle="1" w:styleId="Titulek1">
    <w:name w:val="Titulek1"/>
    <w:basedOn w:val="Normln"/>
    <w:next w:val="Normln"/>
    <w:rsid w:val="00980EEC"/>
    <w:rPr>
      <w:b/>
      <w:bCs/>
      <w:sz w:val="18"/>
      <w:szCs w:val="18"/>
    </w:rPr>
  </w:style>
  <w:style w:type="paragraph" w:styleId="Nzev">
    <w:name w:val="Title"/>
    <w:basedOn w:val="Normln"/>
    <w:next w:val="Normln"/>
    <w:qFormat/>
    <w:rsid w:val="0050730E"/>
    <w:pPr>
      <w:ind w:firstLine="0"/>
      <w:jc w:val="center"/>
    </w:pPr>
    <w:rPr>
      <w:rFonts w:ascii="Cambria" w:hAnsi="Cambria" w:cs="Cambria"/>
      <w:i/>
      <w:iCs/>
      <w:sz w:val="60"/>
      <w:szCs w:val="60"/>
      <w:lang w:val="cs-CZ"/>
    </w:rPr>
  </w:style>
  <w:style w:type="paragraph" w:styleId="Podtitul">
    <w:name w:val="Subtitle"/>
    <w:basedOn w:val="Normln"/>
    <w:next w:val="Normln"/>
    <w:qFormat/>
    <w:rsid w:val="0050730E"/>
    <w:pPr>
      <w:spacing w:before="200" w:after="900"/>
      <w:ind w:firstLine="0"/>
      <w:jc w:val="right"/>
    </w:pPr>
    <w:rPr>
      <w:rFonts w:ascii="Calibri" w:hAnsi="Calibri"/>
      <w:i/>
      <w:iCs/>
      <w:sz w:val="24"/>
      <w:szCs w:val="24"/>
      <w:lang w:val="cs-CZ"/>
    </w:rPr>
  </w:style>
  <w:style w:type="paragraph" w:styleId="Bezmezer">
    <w:name w:val="No Spacing"/>
    <w:basedOn w:val="Normln"/>
    <w:qFormat/>
    <w:rsid w:val="0050730E"/>
    <w:pPr>
      <w:ind w:firstLine="0"/>
    </w:pPr>
  </w:style>
  <w:style w:type="paragraph" w:styleId="Odstavecseseznamem">
    <w:name w:val="List Paragraph"/>
    <w:basedOn w:val="Normln"/>
    <w:uiPriority w:val="34"/>
    <w:qFormat/>
    <w:rsid w:val="0050730E"/>
    <w:pPr>
      <w:ind w:left="720"/>
    </w:pPr>
  </w:style>
  <w:style w:type="paragraph" w:styleId="Citace">
    <w:name w:val="Quote"/>
    <w:basedOn w:val="Normln"/>
    <w:next w:val="Normln"/>
    <w:qFormat/>
    <w:rsid w:val="0050730E"/>
    <w:rPr>
      <w:rFonts w:ascii="Cambria" w:hAnsi="Cambria" w:cs="Cambria"/>
      <w:i/>
      <w:iCs/>
      <w:sz w:val="20"/>
      <w:szCs w:val="20"/>
      <w:lang w:val="cs-CZ"/>
    </w:rPr>
  </w:style>
  <w:style w:type="paragraph" w:styleId="Citaceintenzivn">
    <w:name w:val="Intense Quote"/>
    <w:basedOn w:val="Normln"/>
    <w:next w:val="Normln"/>
    <w:qFormat/>
    <w:rsid w:val="0050730E"/>
    <w:pPr>
      <w:spacing w:before="320" w:after="320" w:line="300" w:lineRule="auto"/>
      <w:ind w:left="1440" w:right="1440"/>
    </w:pPr>
    <w:rPr>
      <w:rFonts w:ascii="Cambria" w:hAnsi="Cambria" w:cs="Cambria"/>
      <w:i/>
      <w:iCs/>
      <w:color w:val="FFFFFF"/>
      <w:sz w:val="24"/>
      <w:szCs w:val="24"/>
      <w:lang w:val="cs-CZ"/>
    </w:rPr>
  </w:style>
  <w:style w:type="paragraph" w:styleId="Nadpisobsahu">
    <w:name w:val="TOC Heading"/>
    <w:basedOn w:val="Nadpis1"/>
    <w:next w:val="Normln"/>
    <w:uiPriority w:val="39"/>
    <w:qFormat/>
    <w:rsid w:val="0050730E"/>
    <w:rPr>
      <w:sz w:val="28"/>
    </w:rPr>
  </w:style>
  <w:style w:type="paragraph" w:customStyle="1" w:styleId="Styl1">
    <w:name w:val="Styl1"/>
    <w:basedOn w:val="Normln"/>
    <w:rsid w:val="00980EEC"/>
    <w:rPr>
      <w:b/>
    </w:rPr>
  </w:style>
  <w:style w:type="paragraph" w:styleId="Obsah1">
    <w:name w:val="toc 1"/>
    <w:basedOn w:val="Normln"/>
    <w:next w:val="Normln"/>
    <w:uiPriority w:val="39"/>
    <w:rsid w:val="00980EEC"/>
    <w:pPr>
      <w:spacing w:before="120"/>
    </w:pPr>
    <w:rPr>
      <w:b/>
      <w:bCs/>
      <w:iCs/>
      <w:sz w:val="24"/>
      <w:szCs w:val="24"/>
      <w:lang w:val="cs-CZ"/>
    </w:rPr>
  </w:style>
  <w:style w:type="paragraph" w:styleId="Obsah2">
    <w:name w:val="toc 2"/>
    <w:basedOn w:val="Normln"/>
    <w:next w:val="Normln"/>
    <w:uiPriority w:val="39"/>
    <w:rsid w:val="00980EEC"/>
    <w:pPr>
      <w:spacing w:before="120"/>
      <w:ind w:left="220"/>
    </w:pPr>
    <w:rPr>
      <w:b/>
      <w:bCs/>
    </w:rPr>
  </w:style>
  <w:style w:type="paragraph" w:styleId="Obsah3">
    <w:name w:val="toc 3"/>
    <w:basedOn w:val="Normln"/>
    <w:next w:val="Normln"/>
    <w:uiPriority w:val="39"/>
    <w:rsid w:val="00980EEC"/>
    <w:pPr>
      <w:ind w:left="1276" w:hanging="476"/>
      <w:jc w:val="both"/>
    </w:pPr>
    <w:rPr>
      <w:sz w:val="20"/>
      <w:szCs w:val="20"/>
    </w:rPr>
  </w:style>
  <w:style w:type="paragraph" w:customStyle="1" w:styleId="Nadpis3d">
    <w:name w:val="Nadpis 3_d"/>
    <w:basedOn w:val="Normln"/>
    <w:rsid w:val="00980EEC"/>
    <w:rPr>
      <w:rFonts w:cs="Arial"/>
      <w:b/>
      <w:sz w:val="24"/>
      <w:lang w:val="cs-CZ"/>
    </w:rPr>
  </w:style>
  <w:style w:type="paragraph" w:styleId="Obsah4">
    <w:name w:val="toc 4"/>
    <w:basedOn w:val="Normln"/>
    <w:next w:val="Normln"/>
    <w:rsid w:val="00980EEC"/>
    <w:pPr>
      <w:ind w:left="660"/>
    </w:pPr>
  </w:style>
  <w:style w:type="paragraph" w:customStyle="1" w:styleId="Nadpis4a">
    <w:name w:val="Nadpis 4_a"/>
    <w:basedOn w:val="Obsah4"/>
    <w:rsid w:val="00980EEC"/>
    <w:pPr>
      <w:spacing w:after="0"/>
      <w:ind w:left="0" w:firstLine="0"/>
      <w:jc w:val="both"/>
    </w:pPr>
    <w:rPr>
      <w:rFonts w:cs="Arial"/>
      <w:b/>
      <w:caps/>
      <w:sz w:val="24"/>
      <w:u w:val="single"/>
      <w:lang w:val="cs-CZ"/>
    </w:rPr>
  </w:style>
  <w:style w:type="paragraph" w:styleId="Zhlav">
    <w:name w:val="header"/>
    <w:basedOn w:val="Normln"/>
    <w:rsid w:val="00980EEC"/>
    <w:pPr>
      <w:tabs>
        <w:tab w:val="center" w:pos="4536"/>
        <w:tab w:val="right" w:pos="9072"/>
      </w:tabs>
    </w:pPr>
  </w:style>
  <w:style w:type="paragraph" w:styleId="Zpat">
    <w:name w:val="footer"/>
    <w:basedOn w:val="Normln"/>
    <w:uiPriority w:val="99"/>
    <w:rsid w:val="00980EEC"/>
    <w:pPr>
      <w:tabs>
        <w:tab w:val="center" w:pos="4536"/>
        <w:tab w:val="right" w:pos="9072"/>
      </w:tabs>
    </w:pPr>
  </w:style>
  <w:style w:type="paragraph" w:styleId="Textbubliny">
    <w:name w:val="Balloon Text"/>
    <w:basedOn w:val="Normln"/>
    <w:rsid w:val="00980EEC"/>
    <w:pPr>
      <w:spacing w:before="0" w:after="0"/>
    </w:pPr>
    <w:rPr>
      <w:rFonts w:ascii="Tahoma" w:hAnsi="Tahoma" w:cs="Tahoma"/>
      <w:sz w:val="16"/>
      <w:szCs w:val="16"/>
    </w:rPr>
  </w:style>
  <w:style w:type="paragraph" w:customStyle="1" w:styleId="Textodstavce">
    <w:name w:val="Text odstavce"/>
    <w:basedOn w:val="Normln"/>
    <w:rsid w:val="00980EEC"/>
    <w:pPr>
      <w:numPr>
        <w:ilvl w:val="6"/>
        <w:numId w:val="1"/>
      </w:numPr>
      <w:tabs>
        <w:tab w:val="left" w:pos="851"/>
      </w:tabs>
      <w:spacing w:before="120" w:after="120"/>
      <w:jc w:val="both"/>
      <w:outlineLvl w:val="6"/>
    </w:pPr>
    <w:rPr>
      <w:rFonts w:ascii="Times New Roman" w:hAnsi="Times New Roman" w:cs="Times New Roman"/>
      <w:sz w:val="24"/>
      <w:szCs w:val="20"/>
      <w:lang w:val="cs-CZ"/>
    </w:rPr>
  </w:style>
  <w:style w:type="paragraph" w:customStyle="1" w:styleId="Textbodu">
    <w:name w:val="Text bodu"/>
    <w:basedOn w:val="Normln"/>
    <w:rsid w:val="00980EEC"/>
    <w:pPr>
      <w:numPr>
        <w:ilvl w:val="8"/>
        <w:numId w:val="1"/>
      </w:numPr>
      <w:spacing w:before="0" w:after="0"/>
      <w:jc w:val="both"/>
      <w:outlineLvl w:val="8"/>
    </w:pPr>
    <w:rPr>
      <w:rFonts w:ascii="Times New Roman" w:hAnsi="Times New Roman" w:cs="Times New Roman"/>
      <w:sz w:val="24"/>
      <w:szCs w:val="20"/>
      <w:lang w:val="cs-CZ"/>
    </w:rPr>
  </w:style>
  <w:style w:type="paragraph" w:customStyle="1" w:styleId="Textpsmene">
    <w:name w:val="Text písmene"/>
    <w:basedOn w:val="Normln"/>
    <w:link w:val="TextpsmeneChar"/>
    <w:rsid w:val="00980EEC"/>
    <w:pPr>
      <w:numPr>
        <w:ilvl w:val="7"/>
        <w:numId w:val="1"/>
      </w:numPr>
      <w:spacing w:before="0" w:after="0"/>
      <w:jc w:val="both"/>
      <w:outlineLvl w:val="7"/>
    </w:pPr>
    <w:rPr>
      <w:rFonts w:ascii="Times New Roman" w:hAnsi="Times New Roman" w:cs="Times New Roman"/>
      <w:sz w:val="24"/>
      <w:szCs w:val="20"/>
      <w:lang w:val="cs-CZ"/>
    </w:rPr>
  </w:style>
  <w:style w:type="paragraph" w:styleId="Textpoznpodarou">
    <w:name w:val="footnote text"/>
    <w:basedOn w:val="Normln"/>
    <w:rsid w:val="00980EEC"/>
    <w:pPr>
      <w:tabs>
        <w:tab w:val="left" w:pos="425"/>
      </w:tabs>
      <w:spacing w:before="0" w:after="0"/>
      <w:ind w:left="425" w:hanging="425"/>
      <w:jc w:val="both"/>
    </w:pPr>
    <w:rPr>
      <w:rFonts w:ascii="Times New Roman" w:hAnsi="Times New Roman" w:cs="Times New Roman"/>
      <w:sz w:val="20"/>
      <w:szCs w:val="20"/>
      <w:lang w:val="cs-CZ"/>
    </w:rPr>
  </w:style>
  <w:style w:type="paragraph" w:customStyle="1" w:styleId="ATCCnormal">
    <w:name w:val="ATCC_normal"/>
    <w:basedOn w:val="Normln"/>
    <w:rsid w:val="00980EEC"/>
    <w:pPr>
      <w:spacing w:before="0" w:after="0"/>
      <w:ind w:firstLine="0"/>
    </w:pPr>
    <w:rPr>
      <w:rFonts w:eastAsia="Calibri" w:cs="Times New Roman"/>
      <w:szCs w:val="24"/>
      <w:lang w:val="cs-CZ"/>
    </w:rPr>
  </w:style>
  <w:style w:type="paragraph" w:customStyle="1" w:styleId="Styl5">
    <w:name w:val="Styl5"/>
    <w:basedOn w:val="Normln"/>
    <w:rsid w:val="00980EEC"/>
    <w:pPr>
      <w:tabs>
        <w:tab w:val="left" w:pos="867"/>
        <w:tab w:val="left" w:pos="1426"/>
      </w:tabs>
      <w:spacing w:before="0" w:after="0"/>
      <w:ind w:left="180" w:firstLine="0"/>
      <w:jc w:val="both"/>
    </w:pPr>
    <w:rPr>
      <w:rFonts w:eastAsia="Calibri" w:cs="Times New Roman"/>
      <w:b/>
      <w:szCs w:val="24"/>
      <w:lang w:val="cs-CZ"/>
    </w:rPr>
  </w:style>
  <w:style w:type="paragraph" w:customStyle="1" w:styleId="Zkladntext31">
    <w:name w:val="Základní text 31"/>
    <w:basedOn w:val="Normln"/>
    <w:rsid w:val="00980EEC"/>
    <w:pPr>
      <w:spacing w:before="0" w:after="120"/>
      <w:ind w:firstLine="0"/>
    </w:pPr>
    <w:rPr>
      <w:rFonts w:ascii="Times New Roman" w:hAnsi="Times New Roman" w:cs="Times New Roman"/>
      <w:sz w:val="16"/>
      <w:szCs w:val="16"/>
      <w:lang w:val="cs-CZ"/>
    </w:rPr>
  </w:style>
  <w:style w:type="paragraph" w:customStyle="1" w:styleId="Obsahrmce">
    <w:name w:val="Obsah rámce"/>
    <w:basedOn w:val="Zkladntext"/>
    <w:rsid w:val="00980EEC"/>
  </w:style>
  <w:style w:type="paragraph" w:customStyle="1" w:styleId="Obsahtabulky">
    <w:name w:val="Obsah tabulky"/>
    <w:basedOn w:val="Normln"/>
    <w:rsid w:val="00980EEC"/>
    <w:pPr>
      <w:suppressLineNumbers/>
    </w:pPr>
  </w:style>
  <w:style w:type="paragraph" w:customStyle="1" w:styleId="Nadpistabulky">
    <w:name w:val="Nadpis tabulky"/>
    <w:basedOn w:val="Obsahtabulky"/>
    <w:rsid w:val="00980EEC"/>
    <w:pPr>
      <w:jc w:val="center"/>
    </w:pPr>
    <w:rPr>
      <w:b/>
      <w:bCs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541775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541775"/>
    <w:rPr>
      <w:rFonts w:ascii="Arial" w:hAnsi="Arial" w:cs="Calibri"/>
      <w:sz w:val="22"/>
      <w:szCs w:val="22"/>
      <w:lang w:val="en-US" w:eastAsia="ar-SA"/>
    </w:rPr>
  </w:style>
  <w:style w:type="paragraph" w:styleId="Zkladntextodsazen">
    <w:name w:val="Body Text Indent"/>
    <w:basedOn w:val="Normln"/>
    <w:link w:val="ZkladntextodsazenChar"/>
    <w:uiPriority w:val="99"/>
    <w:semiHidden/>
    <w:unhideWhenUsed/>
    <w:rsid w:val="00541775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541775"/>
    <w:rPr>
      <w:rFonts w:ascii="Arial" w:hAnsi="Arial" w:cs="Calibri"/>
      <w:sz w:val="22"/>
      <w:szCs w:val="22"/>
      <w:lang w:val="en-US" w:eastAsia="ar-SA"/>
    </w:rPr>
  </w:style>
  <w:style w:type="paragraph" w:styleId="Normlnweb">
    <w:name w:val="Normal (Web)"/>
    <w:basedOn w:val="Normln"/>
    <w:uiPriority w:val="99"/>
    <w:unhideWhenUsed/>
    <w:rsid w:val="008D42B9"/>
    <w:pPr>
      <w:suppressAutoHyphens w:val="0"/>
      <w:spacing w:before="100" w:beforeAutospacing="1" w:after="100" w:afterAutospacing="1"/>
      <w:ind w:firstLine="0"/>
    </w:pPr>
    <w:rPr>
      <w:rFonts w:ascii="Times New Roman" w:hAnsi="Times New Roman" w:cs="Times New Roman"/>
      <w:sz w:val="24"/>
      <w:szCs w:val="24"/>
      <w:lang w:val="cs-CZ" w:eastAsia="cs-CZ"/>
    </w:rPr>
  </w:style>
  <w:style w:type="character" w:customStyle="1" w:styleId="Zkladntext0">
    <w:name w:val="Základní text_"/>
    <w:basedOn w:val="Standardnpsmoodstavce"/>
    <w:link w:val="Zkladntext1"/>
    <w:locked/>
    <w:rsid w:val="002868E4"/>
    <w:rPr>
      <w:shd w:val="clear" w:color="auto" w:fill="FFFFFF"/>
    </w:rPr>
  </w:style>
  <w:style w:type="paragraph" w:customStyle="1" w:styleId="Zkladntext1">
    <w:name w:val="Základní text1"/>
    <w:basedOn w:val="Normln"/>
    <w:link w:val="Zkladntext0"/>
    <w:rsid w:val="002868E4"/>
    <w:pPr>
      <w:widowControl w:val="0"/>
      <w:shd w:val="clear" w:color="auto" w:fill="FFFFFF"/>
      <w:suppressAutoHyphens w:val="0"/>
      <w:spacing w:before="0" w:after="0" w:line="262" w:lineRule="exact"/>
      <w:ind w:hanging="320"/>
      <w:jc w:val="both"/>
    </w:pPr>
    <w:rPr>
      <w:rFonts w:ascii="Times New Roman" w:hAnsi="Times New Roman" w:cs="Times New Roman"/>
      <w:sz w:val="20"/>
      <w:szCs w:val="20"/>
      <w:lang w:val="cs-CZ" w:eastAsia="cs-CZ"/>
    </w:rPr>
  </w:style>
  <w:style w:type="paragraph" w:customStyle="1" w:styleId="Styl2">
    <w:name w:val="Styl2"/>
    <w:basedOn w:val="Normln"/>
    <w:link w:val="Styl2Char"/>
    <w:qFormat/>
    <w:rsid w:val="0050730E"/>
    <w:pPr>
      <w:spacing w:before="0" w:after="0"/>
      <w:ind w:firstLine="0"/>
    </w:pPr>
    <w:rPr>
      <w:rFonts w:ascii="Arial Black" w:hAnsi="Arial Black" w:cs="Arial Black"/>
      <w:b/>
      <w:sz w:val="28"/>
      <w:szCs w:val="28"/>
      <w:lang w:val="cs-CZ"/>
    </w:rPr>
  </w:style>
  <w:style w:type="character" w:customStyle="1" w:styleId="Styl2Char">
    <w:name w:val="Styl2 Char"/>
    <w:basedOn w:val="Standardnpsmoodstavce"/>
    <w:link w:val="Styl2"/>
    <w:rsid w:val="0050730E"/>
    <w:rPr>
      <w:rFonts w:ascii="Arial Black" w:hAnsi="Arial Black" w:cs="Arial Black"/>
      <w:b/>
      <w:sz w:val="28"/>
      <w:szCs w:val="28"/>
      <w:lang w:eastAsia="ar-SA"/>
    </w:rPr>
  </w:style>
  <w:style w:type="table" w:styleId="Mkatabulky">
    <w:name w:val="Table Grid"/>
    <w:basedOn w:val="Normlntabulka"/>
    <w:uiPriority w:val="59"/>
    <w:rsid w:val="00B1014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O-nadpis1">
    <w:name w:val="TO - nadpis 1"/>
    <w:basedOn w:val="Normln"/>
    <w:next w:val="TO-nadpis2"/>
    <w:autoRedefine/>
    <w:rsid w:val="0084206C"/>
    <w:pPr>
      <w:numPr>
        <w:numId w:val="42"/>
      </w:numPr>
      <w:suppressAutoHyphens w:val="0"/>
      <w:spacing w:before="120" w:after="120"/>
      <w:jc w:val="both"/>
    </w:pPr>
    <w:rPr>
      <w:rFonts w:ascii="Century Gothic" w:hAnsi="Century Gothic" w:cs="Times New Roman"/>
      <w:b/>
      <w:szCs w:val="24"/>
      <w:lang w:val="cs-CZ" w:eastAsia="cs-CZ"/>
    </w:rPr>
  </w:style>
  <w:style w:type="paragraph" w:customStyle="1" w:styleId="TO-nadpis2">
    <w:name w:val="TO - nadpis 2"/>
    <w:basedOn w:val="TO-nadpis1"/>
    <w:next w:val="Normln"/>
    <w:autoRedefine/>
    <w:rsid w:val="0084206C"/>
    <w:pPr>
      <w:keepLines/>
      <w:numPr>
        <w:ilvl w:val="1"/>
      </w:numPr>
      <w:tabs>
        <w:tab w:val="clear" w:pos="-22"/>
        <w:tab w:val="num" w:pos="720"/>
      </w:tabs>
      <w:spacing w:before="80" w:after="80"/>
      <w:ind w:hanging="5931"/>
    </w:pPr>
    <w:rPr>
      <w:sz w:val="20"/>
      <w:szCs w:val="18"/>
    </w:rPr>
  </w:style>
  <w:style w:type="paragraph" w:customStyle="1" w:styleId="TO-nadpis3">
    <w:name w:val="TO-nadpis 3"/>
    <w:basedOn w:val="TO-nadpis2"/>
    <w:next w:val="Normln"/>
    <w:autoRedefine/>
    <w:rsid w:val="0084206C"/>
    <w:pPr>
      <w:keepNext/>
      <w:keepLines w:val="0"/>
      <w:numPr>
        <w:ilvl w:val="2"/>
      </w:numPr>
      <w:tabs>
        <w:tab w:val="clear" w:pos="1146"/>
        <w:tab w:val="num" w:pos="284"/>
      </w:tabs>
      <w:suppressAutoHyphens/>
      <w:ind w:left="284" w:hanging="284"/>
    </w:pPr>
  </w:style>
  <w:style w:type="paragraph" w:customStyle="1" w:styleId="TO-normlnPrvndek042cm">
    <w:name w:val="TO-normální + První řádek:  042 cm"/>
    <w:basedOn w:val="Normln"/>
    <w:rsid w:val="0084206C"/>
    <w:pPr>
      <w:suppressAutoHyphens w:val="0"/>
      <w:spacing w:before="80" w:after="40" w:line="360" w:lineRule="auto"/>
      <w:ind w:left="720" w:firstLine="240"/>
      <w:jc w:val="both"/>
    </w:pPr>
    <w:rPr>
      <w:rFonts w:ascii="Century Gothic" w:hAnsi="Century Gothic" w:cs="Times New Roman"/>
      <w:sz w:val="20"/>
      <w:szCs w:val="20"/>
      <w:lang w:val="cs-CZ" w:eastAsia="cs-CZ"/>
    </w:rPr>
  </w:style>
  <w:style w:type="character" w:customStyle="1" w:styleId="TextpsmeneChar">
    <w:name w:val="Text písmene Char"/>
    <w:basedOn w:val="Standardnpsmoodstavce"/>
    <w:link w:val="Textpsmene"/>
    <w:rsid w:val="00465C67"/>
    <w:rPr>
      <w:sz w:val="24"/>
      <w:lang w:eastAsia="ar-SA"/>
    </w:rPr>
  </w:style>
  <w:style w:type="character" w:customStyle="1" w:styleId="spelle">
    <w:name w:val="spelle"/>
    <w:basedOn w:val="Standardnpsmoodstavce"/>
    <w:rsid w:val="008C76C9"/>
  </w:style>
  <w:style w:type="paragraph" w:styleId="Prosttext">
    <w:name w:val="Plain Text"/>
    <w:basedOn w:val="Normln"/>
    <w:link w:val="ProsttextChar"/>
    <w:uiPriority w:val="99"/>
    <w:semiHidden/>
    <w:unhideWhenUsed/>
    <w:rsid w:val="00A116CF"/>
    <w:pPr>
      <w:suppressAutoHyphens w:val="0"/>
      <w:spacing w:before="0" w:after="0"/>
      <w:ind w:firstLine="0"/>
    </w:pPr>
    <w:rPr>
      <w:rFonts w:ascii="Consolas" w:eastAsiaTheme="minorHAnsi" w:hAnsi="Consolas" w:cs="Consolas"/>
      <w:sz w:val="21"/>
      <w:szCs w:val="21"/>
      <w:lang w:val="cs-CZ" w:eastAsia="cs-CZ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A116CF"/>
    <w:rPr>
      <w:rFonts w:ascii="Consolas" w:eastAsiaTheme="minorHAnsi" w:hAnsi="Consolas" w:cs="Consolas"/>
      <w:sz w:val="21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825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8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67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17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699A8C7-B7D4-4EB1-B8CF-07F88A7DC0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394</TotalTime>
  <Pages>10</Pages>
  <Words>3043</Words>
  <Characters>17959</Characters>
  <Application>Microsoft Office Word</Application>
  <DocSecurity>0</DocSecurity>
  <Lines>149</Lines>
  <Paragraphs>41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20961</CharactersWithSpaces>
  <SharedDoc>false</SharedDoc>
  <HLinks>
    <vt:vector size="180" baseType="variant">
      <vt:variant>
        <vt:i4>5898361</vt:i4>
      </vt:variant>
      <vt:variant>
        <vt:i4>177</vt:i4>
      </vt:variant>
      <vt:variant>
        <vt:i4>0</vt:i4>
      </vt:variant>
      <vt:variant>
        <vt:i4>5</vt:i4>
      </vt:variant>
      <vt:variant>
        <vt:lpwstr>mailto:petrfranta@petrfranta.eu</vt:lpwstr>
      </vt:variant>
      <vt:variant>
        <vt:lpwstr/>
      </vt:variant>
      <vt:variant>
        <vt:i4>1572913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_Toc481678396</vt:lpwstr>
      </vt:variant>
      <vt:variant>
        <vt:i4>1572913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_Toc481678395</vt:lpwstr>
      </vt:variant>
      <vt:variant>
        <vt:i4>1572913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_Toc481678394</vt:lpwstr>
      </vt:variant>
      <vt:variant>
        <vt:i4>1572913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_Toc481678393</vt:lpwstr>
      </vt:variant>
      <vt:variant>
        <vt:i4>1572913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_Toc481678392</vt:lpwstr>
      </vt:variant>
      <vt:variant>
        <vt:i4>1572913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_Toc481678391</vt:lpwstr>
      </vt:variant>
      <vt:variant>
        <vt:i4>1572913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_Toc481678390</vt:lpwstr>
      </vt:variant>
      <vt:variant>
        <vt:i4>1638449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_Toc481678389</vt:lpwstr>
      </vt:variant>
      <vt:variant>
        <vt:i4>1638449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_Toc481678388</vt:lpwstr>
      </vt:variant>
      <vt:variant>
        <vt:i4>1638449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_Toc481678387</vt:lpwstr>
      </vt:variant>
      <vt:variant>
        <vt:i4>1638449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_Toc481678386</vt:lpwstr>
      </vt:variant>
      <vt:variant>
        <vt:i4>1638449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_Toc481678385</vt:lpwstr>
      </vt:variant>
      <vt:variant>
        <vt:i4>1638449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_Toc481678384</vt:lpwstr>
      </vt:variant>
      <vt:variant>
        <vt:i4>1638449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_Toc481678383</vt:lpwstr>
      </vt:variant>
      <vt:variant>
        <vt:i4>1638449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_Toc481678382</vt:lpwstr>
      </vt:variant>
      <vt:variant>
        <vt:i4>1638449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_Toc481678381</vt:lpwstr>
      </vt:variant>
      <vt:variant>
        <vt:i4>1638449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_Toc481678380</vt:lpwstr>
      </vt:variant>
      <vt:variant>
        <vt:i4>1441841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_Toc481678379</vt:lpwstr>
      </vt:variant>
      <vt:variant>
        <vt:i4>1441841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_Toc481678378</vt:lpwstr>
      </vt:variant>
      <vt:variant>
        <vt:i4>1441841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_Toc481678377</vt:lpwstr>
      </vt:variant>
      <vt:variant>
        <vt:i4>1441841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_Toc481678376</vt:lpwstr>
      </vt:variant>
      <vt:variant>
        <vt:i4>1441841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_Toc481678375</vt:lpwstr>
      </vt:variant>
      <vt:variant>
        <vt:i4>1441841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_Toc481678374</vt:lpwstr>
      </vt:variant>
      <vt:variant>
        <vt:i4>1441841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_Toc481678373</vt:lpwstr>
      </vt:variant>
      <vt:variant>
        <vt:i4>1441841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_Toc481678372</vt:lpwstr>
      </vt:variant>
      <vt:variant>
        <vt:i4>1441841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_Toc481678371</vt:lpwstr>
      </vt:variant>
      <vt:variant>
        <vt:i4>1441841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_Toc481678370</vt:lpwstr>
      </vt:variant>
      <vt:variant>
        <vt:i4>1507377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_Toc481678369</vt:lpwstr>
      </vt:variant>
      <vt:variant>
        <vt:i4>1507377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_Toc481678368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Petr Franta</dc:creator>
  <cp:lastModifiedBy>stanice23</cp:lastModifiedBy>
  <cp:revision>19</cp:revision>
  <cp:lastPrinted>2022-01-07T10:54:00Z</cp:lastPrinted>
  <dcterms:created xsi:type="dcterms:W3CDTF">2018-05-15T09:54:00Z</dcterms:created>
  <dcterms:modified xsi:type="dcterms:W3CDTF">2022-01-07T10:54:00Z</dcterms:modified>
</cp:coreProperties>
</file>